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95200712"/>
        <w:docPartObj>
          <w:docPartGallery w:val="Cover Pages"/>
          <w:docPartUnique/>
        </w:docPartObj>
      </w:sdtPr>
      <w:sdtEndPr>
        <w:rPr>
          <w:rFonts w:asciiTheme="majorHAnsi" w:eastAsiaTheme="majorEastAsia" w:hAnsiTheme="majorHAnsi" w:cstheme="majorBidi"/>
          <w:caps/>
          <w:color w:val="09BA90" w:themeColor="accent1"/>
          <w:kern w:val="0"/>
          <w:sz w:val="72"/>
          <w:szCs w:val="72"/>
          <w:lang w:val="en-US" w:eastAsia="zh-CN"/>
          <w14:ligatures w14:val="none"/>
        </w:rPr>
      </w:sdtEndPr>
      <w:sdtContent>
        <w:p w14:paraId="6CA181BB" w14:textId="77777777" w:rsidR="003F3F53" w:rsidRDefault="003F3F53"/>
        <w:p w14:paraId="0AFAD880" w14:textId="77777777" w:rsidR="003F3F53" w:rsidRDefault="00172E71">
          <w:pPr>
            <w:rPr>
              <w:rFonts w:asciiTheme="majorHAnsi" w:eastAsiaTheme="majorEastAsia" w:hAnsiTheme="majorHAnsi" w:cstheme="majorBidi"/>
              <w:caps/>
              <w:color w:val="09BA90" w:themeColor="accent1"/>
              <w:kern w:val="0"/>
              <w:sz w:val="72"/>
              <w:szCs w:val="72"/>
              <w:lang w:val="en-US" w:eastAsia="zh-CN"/>
              <w14:ligatures w14:val="none"/>
            </w:rPr>
          </w:pPr>
          <w:r>
            <w:rPr>
              <w:rFonts w:asciiTheme="majorHAnsi" w:eastAsiaTheme="majorEastAsia" w:hAnsiTheme="majorHAnsi" w:cstheme="majorBidi"/>
              <w:caps/>
              <w:noProof/>
              <w:color w:val="09BA90" w:themeColor="accent1"/>
              <w:kern w:val="0"/>
              <w:sz w:val="72"/>
              <w:szCs w:val="72"/>
              <w:lang w:val="en-US" w:eastAsia="zh-CN"/>
            </w:rPr>
            <mc:AlternateContent>
              <mc:Choice Requires="wps">
                <w:drawing>
                  <wp:anchor distT="0" distB="0" distL="114300" distR="114300" simplePos="0" relativeHeight="251658240" behindDoc="0" locked="0" layoutInCell="1" allowOverlap="1" wp14:anchorId="017C7B91" wp14:editId="1F9D0AB9">
                    <wp:simplePos x="0" y="0"/>
                    <wp:positionH relativeFrom="column">
                      <wp:posOffset>-101600</wp:posOffset>
                    </wp:positionH>
                    <wp:positionV relativeFrom="paragraph">
                      <wp:posOffset>1516380</wp:posOffset>
                    </wp:positionV>
                    <wp:extent cx="5384800" cy="3099435"/>
                    <wp:effectExtent l="0" t="0" r="0" b="5715"/>
                    <wp:wrapNone/>
                    <wp:docPr id="1384054330" name="Text Box 4"/>
                    <wp:cNvGraphicFramePr/>
                    <a:graphic xmlns:a="http://schemas.openxmlformats.org/drawingml/2006/main">
                      <a:graphicData uri="http://schemas.microsoft.com/office/word/2010/wordprocessingShape">
                        <wps:wsp>
                          <wps:cNvSpPr txBox="1"/>
                          <wps:spPr>
                            <a:xfrm>
                              <a:off x="0" y="0"/>
                              <a:ext cx="5384800" cy="3099435"/>
                            </a:xfrm>
                            <a:prstGeom prst="rect">
                              <a:avLst/>
                            </a:prstGeom>
                            <a:noFill/>
                            <a:ln w="6350">
                              <a:noFill/>
                            </a:ln>
                          </wps:spPr>
                          <wps:txbx>
                            <w:txbxContent>
                              <w:p w14:paraId="75FFAB13" w14:textId="77777777" w:rsidR="003F3F53" w:rsidRDefault="00387860" w:rsidP="003F3F53">
                                <w:pPr>
                                  <w:pStyle w:val="Style6"/>
                                </w:pPr>
                                <w:r>
                                  <w:t xml:space="preserve">Tukena </w:t>
                                </w:r>
                                <w:r w:rsidR="00172E71">
                                  <w:t>Tulppaanipolku</w:t>
                                </w:r>
                                <w:r w:rsidRPr="00B179AF">
                                  <w:rPr>
                                    <w:lang w:val="fi-FI"/>
                                  </w:rPr>
                                  <w:t xml:space="preserve"> omavalvonta</w:t>
                                </w:r>
                                <w:r w:rsidR="00727363" w:rsidRPr="00B179AF">
                                  <w:rPr>
                                    <w:lang w:val="fi-FI"/>
                                  </w:rPr>
                                  <w:t>-</w:t>
                                </w:r>
                                <w:r w:rsidRPr="00B179AF">
                                  <w:rPr>
                                    <w:lang w:val="fi-FI"/>
                                  </w:rPr>
                                  <w:t>suunnitelma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7C7B91" id="_x0000_t202" coordsize="21600,21600" o:spt="202" path="m,l,21600r21600,l21600,xe">
                    <v:stroke joinstyle="miter"/>
                    <v:path gradientshapeok="t" o:connecttype="rect"/>
                  </v:shapetype>
                  <v:shape id="Text Box 4" o:spid="_x0000_s1026" type="#_x0000_t202" style="position:absolute;margin-left:-8pt;margin-top:119.4pt;width:424pt;height:244.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" filled="f" stroked="f" strokeweight=".5pt">
                    <v:textbox>
                      <w:txbxContent>
                        <w:p w14:paraId="75FFAB13" w14:textId="77777777" w:rsidR="003F3F53" w:rsidRDefault="00387860" w:rsidP="003F3F53">
                          <w:pPr>
                            <w:pStyle w:val="Style6"/>
                          </w:pPr>
                          <w:r>
                            <w:t xml:space="preserve">Tukena </w:t>
                          </w:r>
                          <w:r w:rsidR="00172E71">
                            <w:t>Tulppaanipolku</w:t>
                          </w:r>
                          <w:r w:rsidRPr="00B179AF">
                            <w:rPr>
                              <w:lang w:val="fi-FI"/>
                            </w:rPr>
                            <w:t xml:space="preserve"> omavalvonta</w:t>
                          </w:r>
                          <w:r w:rsidR="00727363" w:rsidRPr="00B179AF">
                            <w:rPr>
                              <w:lang w:val="fi-FI"/>
                            </w:rPr>
                            <w:t>-</w:t>
                          </w:r>
                          <w:r w:rsidRPr="00B179AF">
                            <w:rPr>
                              <w:lang w:val="fi-FI"/>
                            </w:rPr>
                            <w:t>suunnitelma</w:t>
                          </w:r>
                        </w:p>
                      </w:txbxContent>
                    </v:textbox>
                  </v:shape>
                </w:pict>
              </mc:Fallback>
            </mc:AlternateContent>
          </w:r>
          <w:r w:rsidR="00727363">
            <w:rPr>
              <w:rFonts w:asciiTheme="majorHAnsi" w:eastAsiaTheme="majorEastAsia" w:hAnsiTheme="majorHAnsi" w:cstheme="majorBidi"/>
              <w:caps/>
              <w:noProof/>
              <w:color w:val="09BA90" w:themeColor="accent1"/>
              <w:kern w:val="0"/>
              <w:sz w:val="72"/>
              <w:szCs w:val="72"/>
              <w:lang w:val="en-US" w:eastAsia="zh-CN"/>
            </w:rPr>
            <mc:AlternateContent>
              <mc:Choice Requires="wps">
                <w:drawing>
                  <wp:anchor distT="0" distB="0" distL="114300" distR="114300" simplePos="0" relativeHeight="251658241" behindDoc="0" locked="0" layoutInCell="1" allowOverlap="1" wp14:anchorId="66B112A7" wp14:editId="322585E5">
                    <wp:simplePos x="0" y="0"/>
                    <wp:positionH relativeFrom="column">
                      <wp:posOffset>-104775</wp:posOffset>
                    </wp:positionH>
                    <wp:positionV relativeFrom="paragraph">
                      <wp:posOffset>4694555</wp:posOffset>
                    </wp:positionV>
                    <wp:extent cx="5695950" cy="1866900"/>
                    <wp:effectExtent l="0" t="0" r="0" b="0"/>
                    <wp:wrapNone/>
                    <wp:docPr id="1717741066" name="Text Box 6"/>
                    <wp:cNvGraphicFramePr/>
                    <a:graphic xmlns:a="http://schemas.openxmlformats.org/drawingml/2006/main">
                      <a:graphicData uri="http://schemas.microsoft.com/office/word/2010/wordprocessingShape">
                        <wps:wsp>
                          <wps:cNvSpPr txBox="1"/>
                          <wps:spPr>
                            <a:xfrm>
                              <a:off x="0" y="0"/>
                              <a:ext cx="5695950" cy="1866900"/>
                            </a:xfrm>
                            <a:prstGeom prst="rect">
                              <a:avLst/>
                            </a:prstGeom>
                            <a:noFill/>
                            <a:ln w="6350">
                              <a:noFill/>
                            </a:ln>
                          </wps:spPr>
                          <wps:txbx>
                            <w:txbxContent>
                              <w:p w14:paraId="45895B0B" w14:textId="77777777" w:rsidR="003F3F53" w:rsidRDefault="003F3F53" w:rsidP="009C03DD">
                                <w:pPr>
                                  <w:pStyle w:val="BasicParagraph"/>
                                  <w:rPr>
                                    <w:rFonts w:asciiTheme="minorHAnsi" w:hAnsiTheme="minorHAnsi" w:cs="WorkSansRoman-Regular"/>
                                    <w:sz w:val="20"/>
                                    <w:szCs w:val="20"/>
                                  </w:rPr>
                                </w:pPr>
                              </w:p>
                              <w:tbl>
                                <w:tblPr>
                                  <w:tblStyle w:val="TaulukkoRuudukko"/>
                                  <w:tblW w:w="0" w:type="auto"/>
                                  <w:tblLook w:val="04A0" w:firstRow="1" w:lastRow="0" w:firstColumn="1" w:lastColumn="0" w:noHBand="0" w:noVBand="1"/>
                                </w:tblPr>
                                <w:tblGrid>
                                  <w:gridCol w:w="2893"/>
                                  <w:gridCol w:w="5607"/>
                                </w:tblGrid>
                                <w:tr w:rsidR="00AB49E2" w14:paraId="5C05F6C3" w14:textId="77777777" w:rsidTr="005F2862">
                                  <w:tc>
                                    <w:tcPr>
                                      <w:tcW w:w="2893" w:type="dxa"/>
                                    </w:tcPr>
                                    <w:p w14:paraId="41767FDA" w14:textId="77777777" w:rsidR="00AB49E2" w:rsidRPr="00070B9E" w:rsidRDefault="00AB49E2" w:rsidP="005F2862">
                                      <w:pPr>
                                        <w:pStyle w:val="BasicParagraph"/>
                                        <w:spacing w:after="120"/>
                                        <w:rPr>
                                          <w:rFonts w:asciiTheme="minorHAnsi" w:hAnsiTheme="minorHAnsi"/>
                                          <w:b/>
                                          <w:bCs/>
                                          <w:lang w:val="fi-FI"/>
                                        </w:rPr>
                                      </w:pPr>
                                      <w:r w:rsidRPr="00070B9E">
                                        <w:rPr>
                                          <w:rFonts w:asciiTheme="minorHAnsi" w:hAnsiTheme="minorHAnsi"/>
                                          <w:b/>
                                          <w:bCs/>
                                          <w:lang w:val="fi-FI"/>
                                        </w:rPr>
                                        <w:t xml:space="preserve">Omavalvontasuunnitelman </w:t>
                                      </w:r>
                                      <w:r w:rsidR="005F2862" w:rsidRPr="00070B9E">
                                        <w:rPr>
                                          <w:rFonts w:asciiTheme="minorHAnsi" w:hAnsiTheme="minorHAnsi"/>
                                          <w:b/>
                                          <w:bCs/>
                                          <w:lang w:val="fi-FI"/>
                                        </w:rPr>
                                        <w:t>hyväksymisajankohta</w:t>
                                      </w:r>
                                    </w:p>
                                  </w:tc>
                                  <w:tc>
                                    <w:tcPr>
                                      <w:tcW w:w="5607" w:type="dxa"/>
                                    </w:tcPr>
                                    <w:p w14:paraId="7A139347" w14:textId="22A17D8A" w:rsidR="00AB49E2" w:rsidRDefault="000C5BEC" w:rsidP="009C03DD">
                                      <w:pPr>
                                        <w:pStyle w:val="BasicParagraph"/>
                                        <w:rPr>
                                          <w:rFonts w:asciiTheme="minorHAnsi" w:hAnsiTheme="minorHAnsi"/>
                                        </w:rPr>
                                      </w:pPr>
                                      <w:r>
                                        <w:rPr>
                                          <w:rFonts w:asciiTheme="minorHAnsi" w:hAnsiTheme="minorHAnsi"/>
                                        </w:rPr>
                                        <w:t>30.5.</w:t>
                                      </w:r>
                                      <w:r w:rsidR="00172E71">
                                        <w:rPr>
                                          <w:rFonts w:asciiTheme="minorHAnsi" w:hAnsiTheme="minorHAnsi"/>
                                        </w:rPr>
                                        <w:t>2025</w:t>
                                      </w:r>
                                    </w:p>
                                  </w:tc>
                                </w:tr>
                                <w:tr w:rsidR="00AB49E2" w14:paraId="6E32342F" w14:textId="77777777" w:rsidTr="005F2862">
                                  <w:tc>
                                    <w:tcPr>
                                      <w:tcW w:w="2893" w:type="dxa"/>
                                    </w:tcPr>
                                    <w:p w14:paraId="6BD88D4D" w14:textId="77777777" w:rsidR="00AB49E2" w:rsidRPr="00070B9E" w:rsidRDefault="005F2862" w:rsidP="005F2862">
                                      <w:pPr>
                                        <w:pStyle w:val="BasicParagraph"/>
                                        <w:spacing w:after="120"/>
                                        <w:rPr>
                                          <w:rFonts w:asciiTheme="minorHAnsi" w:hAnsiTheme="minorHAnsi"/>
                                          <w:b/>
                                          <w:bCs/>
                                          <w:lang w:val="fi-FI"/>
                                        </w:rPr>
                                      </w:pPr>
                                      <w:r w:rsidRPr="00070B9E">
                                        <w:rPr>
                                          <w:rFonts w:asciiTheme="minorHAnsi" w:hAnsiTheme="minorHAnsi"/>
                                          <w:b/>
                                          <w:bCs/>
                                          <w:lang w:val="fi-FI"/>
                                        </w:rPr>
                                        <w:t>Palveluyksikön toiminnasta vastaavan allekirjoitus ja tehtävänimike</w:t>
                                      </w:r>
                                    </w:p>
                                    <w:p w14:paraId="6DB1A37A" w14:textId="77777777" w:rsidR="00D3077A" w:rsidRPr="00070B9E" w:rsidRDefault="00D3077A" w:rsidP="005F2862">
                                      <w:pPr>
                                        <w:pStyle w:val="BasicParagraph"/>
                                        <w:spacing w:after="120"/>
                                        <w:rPr>
                                          <w:rFonts w:asciiTheme="minorHAnsi" w:hAnsiTheme="minorHAnsi"/>
                                          <w:b/>
                                          <w:bCs/>
                                          <w:lang w:val="fi-FI"/>
                                        </w:rPr>
                                      </w:pPr>
                                    </w:p>
                                  </w:tc>
                                  <w:tc>
                                    <w:tcPr>
                                      <w:tcW w:w="5607" w:type="dxa"/>
                                    </w:tcPr>
                                    <w:p w14:paraId="52D97DB9" w14:textId="77777777" w:rsidR="00AB49E2" w:rsidRDefault="00AB49E2" w:rsidP="009C03DD">
                                      <w:pPr>
                                        <w:pStyle w:val="BasicParagraph"/>
                                        <w:rPr>
                                          <w:rFonts w:asciiTheme="minorHAnsi" w:hAnsiTheme="minorHAnsi"/>
                                          <w:lang w:val="fi-FI"/>
                                        </w:rPr>
                                      </w:pPr>
                                    </w:p>
                                    <w:p w14:paraId="7CB90C87" w14:textId="77777777" w:rsidR="00172E71" w:rsidRDefault="00172E71" w:rsidP="009C03DD">
                                      <w:pPr>
                                        <w:pStyle w:val="BasicParagraph"/>
                                        <w:rPr>
                                          <w:rFonts w:asciiTheme="minorHAnsi" w:hAnsiTheme="minorHAnsi"/>
                                          <w:lang w:val="fi-FI"/>
                                        </w:rPr>
                                      </w:pPr>
                                    </w:p>
                                    <w:p w14:paraId="62228D94" w14:textId="77777777" w:rsidR="00172E71" w:rsidRDefault="00172E71" w:rsidP="009C03DD">
                                      <w:pPr>
                                        <w:pStyle w:val="BasicParagraph"/>
                                        <w:rPr>
                                          <w:rFonts w:asciiTheme="minorHAnsi" w:hAnsiTheme="minorHAnsi"/>
                                          <w:lang w:val="fi-FI"/>
                                        </w:rPr>
                                      </w:pPr>
                                    </w:p>
                                    <w:p w14:paraId="629E4E64" w14:textId="77777777" w:rsidR="00172E71" w:rsidRPr="00A521FD" w:rsidRDefault="00172E71" w:rsidP="009C03DD">
                                      <w:pPr>
                                        <w:pStyle w:val="BasicParagraph"/>
                                        <w:rPr>
                                          <w:rFonts w:asciiTheme="minorHAnsi" w:hAnsiTheme="minorHAnsi"/>
                                          <w:lang w:val="fi-FI"/>
                                        </w:rPr>
                                      </w:pPr>
                                      <w:r>
                                        <w:rPr>
                                          <w:rFonts w:asciiTheme="minorHAnsi" w:hAnsiTheme="minorHAnsi"/>
                                          <w:lang w:val="fi-FI"/>
                                        </w:rPr>
                                        <w:t>Minna Kemppi, palveluyksikön johtaja, Tukena Tulppaanipolku</w:t>
                                      </w:r>
                                    </w:p>
                                  </w:tc>
                                </w:tr>
                                <w:tr w:rsidR="00A94DBF" w14:paraId="7C031601" w14:textId="77777777" w:rsidTr="005F2862">
                                  <w:tc>
                                    <w:tcPr>
                                      <w:tcW w:w="2893" w:type="dxa"/>
                                    </w:tcPr>
                                    <w:p w14:paraId="1708D175" w14:textId="77777777" w:rsidR="00A94DBF" w:rsidRPr="00070B9E" w:rsidRDefault="00A94DBF" w:rsidP="005F2862">
                                      <w:pPr>
                                        <w:pStyle w:val="BasicParagraph"/>
                                        <w:spacing w:after="120"/>
                                        <w:rPr>
                                          <w:rFonts w:asciiTheme="minorHAnsi" w:hAnsiTheme="minorHAnsi"/>
                                          <w:b/>
                                          <w:bCs/>
                                          <w:lang w:val="fi-FI"/>
                                        </w:rPr>
                                      </w:pPr>
                                      <w:r>
                                        <w:rPr>
                                          <w:rFonts w:asciiTheme="minorHAnsi" w:hAnsiTheme="minorHAnsi"/>
                                          <w:b/>
                                          <w:bCs/>
                                          <w:lang w:val="fi-FI"/>
                                        </w:rPr>
                                        <w:t>OID-koodi</w:t>
                                      </w:r>
                                    </w:p>
                                  </w:tc>
                                  <w:tc>
                                    <w:tcPr>
                                      <w:tcW w:w="5607" w:type="dxa"/>
                                    </w:tcPr>
                                    <w:p w14:paraId="48583C03" w14:textId="77777777" w:rsidR="00A94DBF" w:rsidRPr="00A521FD" w:rsidRDefault="00332261" w:rsidP="009C03DD">
                                      <w:pPr>
                                        <w:pStyle w:val="BasicParagraph"/>
                                        <w:rPr>
                                          <w:rFonts w:asciiTheme="minorHAnsi" w:hAnsiTheme="minorHAnsi"/>
                                          <w:lang w:val="fi-FI"/>
                                        </w:rPr>
                                      </w:pPr>
                                      <w:r>
                                        <w:rPr>
                                          <w:rFonts w:asciiTheme="minorHAnsi" w:hAnsiTheme="minorHAnsi"/>
                                          <w:lang w:val="fi-FI"/>
                                        </w:rPr>
                                        <w:t>1.2.246.10.20085283.10.46</w:t>
                                      </w:r>
                                    </w:p>
                                  </w:tc>
                                </w:tr>
                              </w:tbl>
                              <w:p w14:paraId="1D70192E" w14:textId="77777777" w:rsidR="00AB49E2" w:rsidRPr="00A521FD" w:rsidRDefault="00AB49E2" w:rsidP="009C03DD">
                                <w:pPr>
                                  <w:pStyle w:val="BasicParagraph"/>
                                  <w:rPr>
                                    <w:rFonts w:asciiTheme="minorHAnsi" w:hAnsiTheme="minorHAnsi"/>
                                    <w:lang w:val="fi-F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112A7" id="Text Box 6" o:spid="_x0000_s1027" type="#_x0000_t202" style="position:absolute;margin-left:-8.25pt;margin-top:369.65pt;width:448.5pt;height:14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" filled="f" stroked="f" strokeweight=".5pt">
                    <v:textbox>
                      <w:txbxContent>
                        <w:p w14:paraId="45895B0B" w14:textId="77777777" w:rsidR="003F3F53" w:rsidRDefault="003F3F53" w:rsidP="009C03DD">
                          <w:pPr>
                            <w:pStyle w:val="BasicParagraph"/>
                            <w:rPr>
                              <w:rFonts w:asciiTheme="minorHAnsi" w:hAnsiTheme="minorHAnsi" w:cs="WorkSansRoman-Regular"/>
                              <w:sz w:val="20"/>
                              <w:szCs w:val="20"/>
                            </w:rPr>
                          </w:pPr>
                        </w:p>
                        <w:tbl>
                          <w:tblPr>
                            <w:tblStyle w:val="TaulukkoRuudukko"/>
                            <w:tblW w:w="0" w:type="auto"/>
                            <w:tblLook w:val="04A0" w:firstRow="1" w:lastRow="0" w:firstColumn="1" w:lastColumn="0" w:noHBand="0" w:noVBand="1"/>
                          </w:tblPr>
                          <w:tblGrid>
                            <w:gridCol w:w="2893"/>
                            <w:gridCol w:w="5607"/>
                          </w:tblGrid>
                          <w:tr w:rsidR="00AB49E2" w14:paraId="5C05F6C3" w14:textId="77777777" w:rsidTr="005F2862">
                            <w:tc>
                              <w:tcPr>
                                <w:tcW w:w="2893" w:type="dxa"/>
                              </w:tcPr>
                              <w:p w14:paraId="41767FDA" w14:textId="77777777" w:rsidR="00AB49E2" w:rsidRPr="00070B9E" w:rsidRDefault="00AB49E2" w:rsidP="005F2862">
                                <w:pPr>
                                  <w:pStyle w:val="BasicParagraph"/>
                                  <w:spacing w:after="120"/>
                                  <w:rPr>
                                    <w:rFonts w:asciiTheme="minorHAnsi" w:hAnsiTheme="minorHAnsi"/>
                                    <w:b/>
                                    <w:bCs/>
                                    <w:lang w:val="fi-FI"/>
                                  </w:rPr>
                                </w:pPr>
                                <w:r w:rsidRPr="00070B9E">
                                  <w:rPr>
                                    <w:rFonts w:asciiTheme="minorHAnsi" w:hAnsiTheme="minorHAnsi"/>
                                    <w:b/>
                                    <w:bCs/>
                                    <w:lang w:val="fi-FI"/>
                                  </w:rPr>
                                  <w:t xml:space="preserve">Omavalvontasuunnitelman </w:t>
                                </w:r>
                                <w:r w:rsidR="005F2862" w:rsidRPr="00070B9E">
                                  <w:rPr>
                                    <w:rFonts w:asciiTheme="minorHAnsi" w:hAnsiTheme="minorHAnsi"/>
                                    <w:b/>
                                    <w:bCs/>
                                    <w:lang w:val="fi-FI"/>
                                  </w:rPr>
                                  <w:t>hyväksymisajankohta</w:t>
                                </w:r>
                              </w:p>
                            </w:tc>
                            <w:tc>
                              <w:tcPr>
                                <w:tcW w:w="5607" w:type="dxa"/>
                              </w:tcPr>
                              <w:p w14:paraId="7A139347" w14:textId="22A17D8A" w:rsidR="00AB49E2" w:rsidRDefault="000C5BEC" w:rsidP="009C03DD">
                                <w:pPr>
                                  <w:pStyle w:val="BasicParagraph"/>
                                  <w:rPr>
                                    <w:rFonts w:asciiTheme="minorHAnsi" w:hAnsiTheme="minorHAnsi"/>
                                  </w:rPr>
                                </w:pPr>
                                <w:r>
                                  <w:rPr>
                                    <w:rFonts w:asciiTheme="minorHAnsi" w:hAnsiTheme="minorHAnsi"/>
                                  </w:rPr>
                                  <w:t>30.5.</w:t>
                                </w:r>
                                <w:r w:rsidR="00172E71">
                                  <w:rPr>
                                    <w:rFonts w:asciiTheme="minorHAnsi" w:hAnsiTheme="minorHAnsi"/>
                                  </w:rPr>
                                  <w:t>2025</w:t>
                                </w:r>
                              </w:p>
                            </w:tc>
                          </w:tr>
                          <w:tr w:rsidR="00AB49E2" w14:paraId="6E32342F" w14:textId="77777777" w:rsidTr="005F2862">
                            <w:tc>
                              <w:tcPr>
                                <w:tcW w:w="2893" w:type="dxa"/>
                              </w:tcPr>
                              <w:p w14:paraId="6BD88D4D" w14:textId="77777777" w:rsidR="00AB49E2" w:rsidRPr="00070B9E" w:rsidRDefault="005F2862" w:rsidP="005F2862">
                                <w:pPr>
                                  <w:pStyle w:val="BasicParagraph"/>
                                  <w:spacing w:after="120"/>
                                  <w:rPr>
                                    <w:rFonts w:asciiTheme="minorHAnsi" w:hAnsiTheme="minorHAnsi"/>
                                    <w:b/>
                                    <w:bCs/>
                                    <w:lang w:val="fi-FI"/>
                                  </w:rPr>
                                </w:pPr>
                                <w:r w:rsidRPr="00070B9E">
                                  <w:rPr>
                                    <w:rFonts w:asciiTheme="minorHAnsi" w:hAnsiTheme="minorHAnsi"/>
                                    <w:b/>
                                    <w:bCs/>
                                    <w:lang w:val="fi-FI"/>
                                  </w:rPr>
                                  <w:t>Palveluyksikön toiminnasta vastaavan allekirjoitus ja tehtävänimike</w:t>
                                </w:r>
                              </w:p>
                              <w:p w14:paraId="6DB1A37A" w14:textId="77777777" w:rsidR="00D3077A" w:rsidRPr="00070B9E" w:rsidRDefault="00D3077A" w:rsidP="005F2862">
                                <w:pPr>
                                  <w:pStyle w:val="BasicParagraph"/>
                                  <w:spacing w:after="120"/>
                                  <w:rPr>
                                    <w:rFonts w:asciiTheme="minorHAnsi" w:hAnsiTheme="minorHAnsi"/>
                                    <w:b/>
                                    <w:bCs/>
                                    <w:lang w:val="fi-FI"/>
                                  </w:rPr>
                                </w:pPr>
                              </w:p>
                            </w:tc>
                            <w:tc>
                              <w:tcPr>
                                <w:tcW w:w="5607" w:type="dxa"/>
                              </w:tcPr>
                              <w:p w14:paraId="52D97DB9" w14:textId="77777777" w:rsidR="00AB49E2" w:rsidRDefault="00AB49E2" w:rsidP="009C03DD">
                                <w:pPr>
                                  <w:pStyle w:val="BasicParagraph"/>
                                  <w:rPr>
                                    <w:rFonts w:asciiTheme="minorHAnsi" w:hAnsiTheme="minorHAnsi"/>
                                    <w:lang w:val="fi-FI"/>
                                  </w:rPr>
                                </w:pPr>
                              </w:p>
                              <w:p w14:paraId="7CB90C87" w14:textId="77777777" w:rsidR="00172E71" w:rsidRDefault="00172E71" w:rsidP="009C03DD">
                                <w:pPr>
                                  <w:pStyle w:val="BasicParagraph"/>
                                  <w:rPr>
                                    <w:rFonts w:asciiTheme="minorHAnsi" w:hAnsiTheme="minorHAnsi"/>
                                    <w:lang w:val="fi-FI"/>
                                  </w:rPr>
                                </w:pPr>
                              </w:p>
                              <w:p w14:paraId="62228D94" w14:textId="77777777" w:rsidR="00172E71" w:rsidRDefault="00172E71" w:rsidP="009C03DD">
                                <w:pPr>
                                  <w:pStyle w:val="BasicParagraph"/>
                                  <w:rPr>
                                    <w:rFonts w:asciiTheme="minorHAnsi" w:hAnsiTheme="minorHAnsi"/>
                                    <w:lang w:val="fi-FI"/>
                                  </w:rPr>
                                </w:pPr>
                              </w:p>
                              <w:p w14:paraId="629E4E64" w14:textId="77777777" w:rsidR="00172E71" w:rsidRPr="00A521FD" w:rsidRDefault="00172E71" w:rsidP="009C03DD">
                                <w:pPr>
                                  <w:pStyle w:val="BasicParagraph"/>
                                  <w:rPr>
                                    <w:rFonts w:asciiTheme="minorHAnsi" w:hAnsiTheme="minorHAnsi"/>
                                    <w:lang w:val="fi-FI"/>
                                  </w:rPr>
                                </w:pPr>
                                <w:r>
                                  <w:rPr>
                                    <w:rFonts w:asciiTheme="minorHAnsi" w:hAnsiTheme="minorHAnsi"/>
                                    <w:lang w:val="fi-FI"/>
                                  </w:rPr>
                                  <w:t>Minna Kemppi, palveluyksikön johtaja, Tukena Tulppaanipolku</w:t>
                                </w:r>
                              </w:p>
                            </w:tc>
                          </w:tr>
                          <w:tr w:rsidR="00A94DBF" w14:paraId="7C031601" w14:textId="77777777" w:rsidTr="005F2862">
                            <w:tc>
                              <w:tcPr>
                                <w:tcW w:w="2893" w:type="dxa"/>
                              </w:tcPr>
                              <w:p w14:paraId="1708D175" w14:textId="77777777" w:rsidR="00A94DBF" w:rsidRPr="00070B9E" w:rsidRDefault="00A94DBF" w:rsidP="005F2862">
                                <w:pPr>
                                  <w:pStyle w:val="BasicParagraph"/>
                                  <w:spacing w:after="120"/>
                                  <w:rPr>
                                    <w:rFonts w:asciiTheme="minorHAnsi" w:hAnsiTheme="minorHAnsi"/>
                                    <w:b/>
                                    <w:bCs/>
                                    <w:lang w:val="fi-FI"/>
                                  </w:rPr>
                                </w:pPr>
                                <w:r>
                                  <w:rPr>
                                    <w:rFonts w:asciiTheme="minorHAnsi" w:hAnsiTheme="minorHAnsi"/>
                                    <w:b/>
                                    <w:bCs/>
                                    <w:lang w:val="fi-FI"/>
                                  </w:rPr>
                                  <w:t>OID-koodi</w:t>
                                </w:r>
                              </w:p>
                            </w:tc>
                            <w:tc>
                              <w:tcPr>
                                <w:tcW w:w="5607" w:type="dxa"/>
                              </w:tcPr>
                              <w:p w14:paraId="48583C03" w14:textId="77777777" w:rsidR="00A94DBF" w:rsidRPr="00A521FD" w:rsidRDefault="00332261" w:rsidP="009C03DD">
                                <w:pPr>
                                  <w:pStyle w:val="BasicParagraph"/>
                                  <w:rPr>
                                    <w:rFonts w:asciiTheme="minorHAnsi" w:hAnsiTheme="minorHAnsi"/>
                                    <w:lang w:val="fi-FI"/>
                                  </w:rPr>
                                </w:pPr>
                                <w:r>
                                  <w:rPr>
                                    <w:rFonts w:asciiTheme="minorHAnsi" w:hAnsiTheme="minorHAnsi"/>
                                    <w:lang w:val="fi-FI"/>
                                  </w:rPr>
                                  <w:t>1.2.246.10.20085283.10.46</w:t>
                                </w:r>
                              </w:p>
                            </w:tc>
                          </w:tr>
                        </w:tbl>
                        <w:p w14:paraId="1D70192E" w14:textId="77777777" w:rsidR="00AB49E2" w:rsidRPr="00A521FD" w:rsidRDefault="00AB49E2" w:rsidP="009C03DD">
                          <w:pPr>
                            <w:pStyle w:val="BasicParagraph"/>
                            <w:rPr>
                              <w:rFonts w:asciiTheme="minorHAnsi" w:hAnsiTheme="minorHAnsi"/>
                              <w:lang w:val="fi-FI"/>
                            </w:rPr>
                          </w:pPr>
                        </w:p>
                      </w:txbxContent>
                    </v:textbox>
                  </v:shape>
                </w:pict>
              </mc:Fallback>
            </mc:AlternateContent>
          </w:r>
          <w:r w:rsidR="003F3F53">
            <w:rPr>
              <w:rFonts w:asciiTheme="majorHAnsi" w:eastAsiaTheme="majorEastAsia" w:hAnsiTheme="majorHAnsi" w:cstheme="majorBidi"/>
              <w:caps/>
              <w:color w:val="09BA90" w:themeColor="accent1"/>
              <w:kern w:val="0"/>
              <w:sz w:val="72"/>
              <w:szCs w:val="72"/>
              <w:lang w:val="en-US" w:eastAsia="zh-CN"/>
              <w14:ligatures w14:val="none"/>
            </w:rPr>
            <w:br w:type="page"/>
          </w:r>
        </w:p>
      </w:sdtContent>
    </w:sdt>
    <w:sdt>
      <w:sdtPr>
        <w:rPr>
          <w:rFonts w:asciiTheme="minorHAnsi" w:eastAsiaTheme="minorEastAsia" w:hAnsiTheme="minorHAnsi" w:cstheme="minorBidi"/>
          <w:b w:val="0"/>
          <w:bCs w:val="0"/>
          <w:color w:val="auto"/>
          <w:kern w:val="2"/>
          <w:sz w:val="18"/>
          <w:szCs w:val="18"/>
          <w:lang w:val="fi-FI"/>
          <w14:ligatures w14:val="standardContextual"/>
        </w:rPr>
        <w:id w:val="-2123986553"/>
        <w:docPartObj>
          <w:docPartGallery w:val="Table of Contents"/>
          <w:docPartUnique/>
        </w:docPartObj>
      </w:sdtPr>
      <w:sdtContent>
        <w:p w14:paraId="545059D3" w14:textId="77777777" w:rsidR="00B24EB9" w:rsidRPr="00B24EB9" w:rsidRDefault="00B24EB9">
          <w:pPr>
            <w:pStyle w:val="Sisllysluettelonotsikko"/>
            <w:rPr>
              <w:lang w:val="fi-FI"/>
            </w:rPr>
          </w:pPr>
          <w:r>
            <w:rPr>
              <w:lang w:val="fi-FI"/>
            </w:rPr>
            <w:t>Sisällys</w:t>
          </w:r>
        </w:p>
        <w:p w14:paraId="2992DDC1" w14:textId="77777777" w:rsidR="009B43FD" w:rsidRDefault="00071C55">
          <w:pPr>
            <w:pStyle w:val="Sisluet2"/>
            <w:tabs>
              <w:tab w:val="right" w:leader="dot" w:pos="9016"/>
            </w:tabs>
            <w:rPr>
              <w:rFonts w:eastAsiaTheme="minorEastAsia"/>
              <w:b w:val="0"/>
              <w:bCs w:val="0"/>
              <w:noProof/>
              <w:lang w:eastAsia="fi-FI"/>
            </w:rPr>
          </w:pPr>
          <w:r>
            <w:rPr>
              <w:iCs/>
            </w:rPr>
            <w:fldChar w:fldCharType="begin"/>
          </w:r>
          <w:r>
            <w:instrText xml:space="preserve"> TOC \h \z \t "Style1;1;Style2;2" </w:instrText>
          </w:r>
          <w:r>
            <w:rPr>
              <w:iCs/>
            </w:rPr>
            <w:fldChar w:fldCharType="separate"/>
          </w:r>
          <w:hyperlink w:anchor="_Toc179284389" w:history="1">
            <w:r w:rsidR="009B43FD" w:rsidRPr="009D1C35">
              <w:rPr>
                <w:rStyle w:val="Hyperlinkki"/>
                <w:noProof/>
              </w:rPr>
              <w:t>1 Palveluntuottajaa, palveluyksikköä ja toimintaa koskevat tiedot</w:t>
            </w:r>
            <w:r w:rsidR="009B43FD">
              <w:rPr>
                <w:noProof/>
                <w:webHidden/>
              </w:rPr>
              <w:tab/>
            </w:r>
            <w:r w:rsidR="009B43FD">
              <w:rPr>
                <w:noProof/>
                <w:webHidden/>
              </w:rPr>
              <w:fldChar w:fldCharType="begin"/>
            </w:r>
            <w:r w:rsidR="009B43FD">
              <w:rPr>
                <w:noProof/>
                <w:webHidden/>
              </w:rPr>
              <w:instrText xml:space="preserve"> PAGEREF _Toc179284389 \h </w:instrText>
            </w:r>
            <w:r w:rsidR="009B43FD">
              <w:rPr>
                <w:noProof/>
                <w:webHidden/>
              </w:rPr>
            </w:r>
            <w:r w:rsidR="009B43FD">
              <w:rPr>
                <w:noProof/>
                <w:webHidden/>
              </w:rPr>
              <w:fldChar w:fldCharType="separate"/>
            </w:r>
            <w:r w:rsidR="00326F4B">
              <w:rPr>
                <w:noProof/>
                <w:webHidden/>
              </w:rPr>
              <w:t>2</w:t>
            </w:r>
            <w:r w:rsidR="009B43FD">
              <w:rPr>
                <w:noProof/>
                <w:webHidden/>
              </w:rPr>
              <w:fldChar w:fldCharType="end"/>
            </w:r>
          </w:hyperlink>
        </w:p>
        <w:p w14:paraId="0251F063" w14:textId="77777777" w:rsidR="009B43FD" w:rsidRDefault="00000000">
          <w:pPr>
            <w:pStyle w:val="Sisluet2"/>
            <w:tabs>
              <w:tab w:val="right" w:leader="dot" w:pos="9016"/>
            </w:tabs>
            <w:rPr>
              <w:rFonts w:eastAsiaTheme="minorEastAsia"/>
              <w:b w:val="0"/>
              <w:bCs w:val="0"/>
              <w:noProof/>
              <w:lang w:eastAsia="fi-FI"/>
            </w:rPr>
          </w:pPr>
          <w:hyperlink w:anchor="_Toc179284390" w:history="1">
            <w:r w:rsidR="009B43FD" w:rsidRPr="009D1C35">
              <w:rPr>
                <w:rStyle w:val="Hyperlinkki"/>
                <w:noProof/>
              </w:rPr>
              <w:t>1.1 Palveluntuottajan perustiedot</w:t>
            </w:r>
            <w:r w:rsidR="009B43FD">
              <w:rPr>
                <w:noProof/>
                <w:webHidden/>
              </w:rPr>
              <w:tab/>
            </w:r>
            <w:r w:rsidR="009B43FD">
              <w:rPr>
                <w:noProof/>
                <w:webHidden/>
              </w:rPr>
              <w:fldChar w:fldCharType="begin"/>
            </w:r>
            <w:r w:rsidR="009B43FD">
              <w:rPr>
                <w:noProof/>
                <w:webHidden/>
              </w:rPr>
              <w:instrText xml:space="preserve"> PAGEREF _Toc179284390 \h </w:instrText>
            </w:r>
            <w:r w:rsidR="009B43FD">
              <w:rPr>
                <w:noProof/>
                <w:webHidden/>
              </w:rPr>
            </w:r>
            <w:r w:rsidR="009B43FD">
              <w:rPr>
                <w:noProof/>
                <w:webHidden/>
              </w:rPr>
              <w:fldChar w:fldCharType="separate"/>
            </w:r>
            <w:r w:rsidR="00326F4B">
              <w:rPr>
                <w:noProof/>
                <w:webHidden/>
              </w:rPr>
              <w:t>2</w:t>
            </w:r>
            <w:r w:rsidR="009B43FD">
              <w:rPr>
                <w:noProof/>
                <w:webHidden/>
              </w:rPr>
              <w:fldChar w:fldCharType="end"/>
            </w:r>
          </w:hyperlink>
        </w:p>
        <w:p w14:paraId="1C7FAD14" w14:textId="77777777" w:rsidR="009B43FD" w:rsidRDefault="00000000">
          <w:pPr>
            <w:pStyle w:val="Sisluet2"/>
            <w:tabs>
              <w:tab w:val="right" w:leader="dot" w:pos="9016"/>
            </w:tabs>
            <w:rPr>
              <w:rFonts w:eastAsiaTheme="minorEastAsia"/>
              <w:b w:val="0"/>
              <w:bCs w:val="0"/>
              <w:noProof/>
              <w:lang w:eastAsia="fi-FI"/>
            </w:rPr>
          </w:pPr>
          <w:hyperlink w:anchor="_Toc179284391" w:history="1">
            <w:r w:rsidR="009B43FD" w:rsidRPr="009D1C35">
              <w:rPr>
                <w:rStyle w:val="Hyperlinkki"/>
                <w:noProof/>
              </w:rPr>
              <w:t>1.2 Palveluyksikön perustiedot</w:t>
            </w:r>
            <w:r w:rsidR="009B43FD">
              <w:rPr>
                <w:noProof/>
                <w:webHidden/>
              </w:rPr>
              <w:tab/>
            </w:r>
            <w:r w:rsidR="009B43FD">
              <w:rPr>
                <w:noProof/>
                <w:webHidden/>
              </w:rPr>
              <w:fldChar w:fldCharType="begin"/>
            </w:r>
            <w:r w:rsidR="009B43FD">
              <w:rPr>
                <w:noProof/>
                <w:webHidden/>
              </w:rPr>
              <w:instrText xml:space="preserve"> PAGEREF _Toc179284391 \h </w:instrText>
            </w:r>
            <w:r w:rsidR="009B43FD">
              <w:rPr>
                <w:noProof/>
                <w:webHidden/>
              </w:rPr>
            </w:r>
            <w:r w:rsidR="009B43FD">
              <w:rPr>
                <w:noProof/>
                <w:webHidden/>
              </w:rPr>
              <w:fldChar w:fldCharType="separate"/>
            </w:r>
            <w:r w:rsidR="00326F4B">
              <w:rPr>
                <w:noProof/>
                <w:webHidden/>
              </w:rPr>
              <w:t>2</w:t>
            </w:r>
            <w:r w:rsidR="009B43FD">
              <w:rPr>
                <w:noProof/>
                <w:webHidden/>
              </w:rPr>
              <w:fldChar w:fldCharType="end"/>
            </w:r>
          </w:hyperlink>
        </w:p>
        <w:p w14:paraId="691FAB10" w14:textId="77777777" w:rsidR="009B43FD" w:rsidRDefault="00000000">
          <w:pPr>
            <w:pStyle w:val="Sisluet2"/>
            <w:tabs>
              <w:tab w:val="right" w:leader="dot" w:pos="9016"/>
            </w:tabs>
            <w:rPr>
              <w:rFonts w:eastAsiaTheme="minorEastAsia"/>
              <w:b w:val="0"/>
              <w:bCs w:val="0"/>
              <w:noProof/>
              <w:lang w:eastAsia="fi-FI"/>
            </w:rPr>
          </w:pPr>
          <w:hyperlink w:anchor="_Toc179284392" w:history="1">
            <w:r w:rsidR="009B43FD" w:rsidRPr="009D1C35">
              <w:rPr>
                <w:rStyle w:val="Hyperlinkki"/>
                <w:noProof/>
              </w:rPr>
              <w:t>1.3. Palveluyksikön ostopalvelut</w:t>
            </w:r>
            <w:r w:rsidR="009B43FD">
              <w:rPr>
                <w:noProof/>
                <w:webHidden/>
              </w:rPr>
              <w:tab/>
            </w:r>
            <w:r w:rsidR="009B43FD">
              <w:rPr>
                <w:noProof/>
                <w:webHidden/>
              </w:rPr>
              <w:fldChar w:fldCharType="begin"/>
            </w:r>
            <w:r w:rsidR="009B43FD">
              <w:rPr>
                <w:noProof/>
                <w:webHidden/>
              </w:rPr>
              <w:instrText xml:space="preserve"> PAGEREF _Toc179284392 \h </w:instrText>
            </w:r>
            <w:r w:rsidR="009B43FD">
              <w:rPr>
                <w:noProof/>
                <w:webHidden/>
              </w:rPr>
            </w:r>
            <w:r w:rsidR="009B43FD">
              <w:rPr>
                <w:noProof/>
                <w:webHidden/>
              </w:rPr>
              <w:fldChar w:fldCharType="separate"/>
            </w:r>
            <w:r w:rsidR="00326F4B">
              <w:rPr>
                <w:noProof/>
                <w:webHidden/>
              </w:rPr>
              <w:t>2</w:t>
            </w:r>
            <w:r w:rsidR="009B43FD">
              <w:rPr>
                <w:noProof/>
                <w:webHidden/>
              </w:rPr>
              <w:fldChar w:fldCharType="end"/>
            </w:r>
          </w:hyperlink>
        </w:p>
        <w:p w14:paraId="7EF26AA3" w14:textId="77777777" w:rsidR="009B43FD" w:rsidRDefault="00000000">
          <w:pPr>
            <w:pStyle w:val="Sisluet2"/>
            <w:tabs>
              <w:tab w:val="right" w:leader="dot" w:pos="9016"/>
            </w:tabs>
            <w:rPr>
              <w:rFonts w:eastAsiaTheme="minorEastAsia"/>
              <w:b w:val="0"/>
              <w:bCs w:val="0"/>
              <w:noProof/>
              <w:lang w:eastAsia="fi-FI"/>
            </w:rPr>
          </w:pPr>
          <w:hyperlink w:anchor="_Toc179284393" w:history="1">
            <w:r w:rsidR="009B43FD" w:rsidRPr="009D1C35">
              <w:rPr>
                <w:rStyle w:val="Hyperlinkki"/>
                <w:noProof/>
              </w:rPr>
              <w:t>1.4 Palvelut, toiminta-ajatus ja toimintaperiaatteet</w:t>
            </w:r>
            <w:r w:rsidR="009B43FD">
              <w:rPr>
                <w:noProof/>
                <w:webHidden/>
              </w:rPr>
              <w:tab/>
            </w:r>
            <w:r w:rsidR="009B43FD">
              <w:rPr>
                <w:noProof/>
                <w:webHidden/>
              </w:rPr>
              <w:fldChar w:fldCharType="begin"/>
            </w:r>
            <w:r w:rsidR="009B43FD">
              <w:rPr>
                <w:noProof/>
                <w:webHidden/>
              </w:rPr>
              <w:instrText xml:space="preserve"> PAGEREF _Toc179284393 \h </w:instrText>
            </w:r>
            <w:r w:rsidR="009B43FD">
              <w:rPr>
                <w:noProof/>
                <w:webHidden/>
              </w:rPr>
            </w:r>
            <w:r w:rsidR="009B43FD">
              <w:rPr>
                <w:noProof/>
                <w:webHidden/>
              </w:rPr>
              <w:fldChar w:fldCharType="separate"/>
            </w:r>
            <w:r w:rsidR="00326F4B">
              <w:rPr>
                <w:noProof/>
                <w:webHidden/>
              </w:rPr>
              <w:t>3</w:t>
            </w:r>
            <w:r w:rsidR="009B43FD">
              <w:rPr>
                <w:noProof/>
                <w:webHidden/>
              </w:rPr>
              <w:fldChar w:fldCharType="end"/>
            </w:r>
          </w:hyperlink>
        </w:p>
        <w:p w14:paraId="34F1E9A6" w14:textId="77777777" w:rsidR="009B43FD" w:rsidRDefault="00000000">
          <w:pPr>
            <w:pStyle w:val="Sisluet2"/>
            <w:tabs>
              <w:tab w:val="right" w:leader="dot" w:pos="9016"/>
            </w:tabs>
            <w:rPr>
              <w:rFonts w:eastAsiaTheme="minorEastAsia"/>
              <w:b w:val="0"/>
              <w:bCs w:val="0"/>
              <w:noProof/>
              <w:lang w:eastAsia="fi-FI"/>
            </w:rPr>
          </w:pPr>
          <w:hyperlink w:anchor="_Toc179284394" w:history="1">
            <w:r w:rsidR="009B43FD" w:rsidRPr="009D1C35">
              <w:rPr>
                <w:rStyle w:val="Hyperlinkki"/>
                <w:noProof/>
              </w:rPr>
              <w:t>2 Asiakasturvallisuus</w:t>
            </w:r>
            <w:r w:rsidR="009B43FD">
              <w:rPr>
                <w:noProof/>
                <w:webHidden/>
              </w:rPr>
              <w:tab/>
            </w:r>
            <w:r w:rsidR="009B43FD">
              <w:rPr>
                <w:noProof/>
                <w:webHidden/>
              </w:rPr>
              <w:fldChar w:fldCharType="begin"/>
            </w:r>
            <w:r w:rsidR="009B43FD">
              <w:rPr>
                <w:noProof/>
                <w:webHidden/>
              </w:rPr>
              <w:instrText xml:space="preserve"> PAGEREF _Toc179284394 \h </w:instrText>
            </w:r>
            <w:r w:rsidR="009B43FD">
              <w:rPr>
                <w:noProof/>
                <w:webHidden/>
              </w:rPr>
            </w:r>
            <w:r w:rsidR="009B43FD">
              <w:rPr>
                <w:noProof/>
                <w:webHidden/>
              </w:rPr>
              <w:fldChar w:fldCharType="separate"/>
            </w:r>
            <w:r w:rsidR="00326F4B">
              <w:rPr>
                <w:noProof/>
                <w:webHidden/>
              </w:rPr>
              <w:t>4</w:t>
            </w:r>
            <w:r w:rsidR="009B43FD">
              <w:rPr>
                <w:noProof/>
                <w:webHidden/>
              </w:rPr>
              <w:fldChar w:fldCharType="end"/>
            </w:r>
          </w:hyperlink>
        </w:p>
        <w:p w14:paraId="3F9D57A7" w14:textId="77777777" w:rsidR="009B43FD" w:rsidRDefault="00000000">
          <w:pPr>
            <w:pStyle w:val="Sisluet2"/>
            <w:tabs>
              <w:tab w:val="right" w:leader="dot" w:pos="9016"/>
            </w:tabs>
            <w:rPr>
              <w:rFonts w:eastAsiaTheme="minorEastAsia"/>
              <w:b w:val="0"/>
              <w:bCs w:val="0"/>
              <w:noProof/>
              <w:lang w:eastAsia="fi-FI"/>
            </w:rPr>
          </w:pPr>
          <w:hyperlink w:anchor="_Toc179284395" w:history="1">
            <w:r w:rsidR="009B43FD" w:rsidRPr="009D1C35">
              <w:rPr>
                <w:rStyle w:val="Hyperlinkki"/>
                <w:noProof/>
              </w:rPr>
              <w:t>2.1 Palveluiden laadulliset edellytykset</w:t>
            </w:r>
            <w:r w:rsidR="009B43FD">
              <w:rPr>
                <w:noProof/>
                <w:webHidden/>
              </w:rPr>
              <w:tab/>
            </w:r>
            <w:r w:rsidR="009B43FD">
              <w:rPr>
                <w:noProof/>
                <w:webHidden/>
              </w:rPr>
              <w:fldChar w:fldCharType="begin"/>
            </w:r>
            <w:r w:rsidR="009B43FD">
              <w:rPr>
                <w:noProof/>
                <w:webHidden/>
              </w:rPr>
              <w:instrText xml:space="preserve"> PAGEREF _Toc179284395 \h </w:instrText>
            </w:r>
            <w:r w:rsidR="009B43FD">
              <w:rPr>
                <w:noProof/>
                <w:webHidden/>
              </w:rPr>
            </w:r>
            <w:r w:rsidR="009B43FD">
              <w:rPr>
                <w:noProof/>
                <w:webHidden/>
              </w:rPr>
              <w:fldChar w:fldCharType="separate"/>
            </w:r>
            <w:r w:rsidR="00326F4B">
              <w:rPr>
                <w:noProof/>
                <w:webHidden/>
              </w:rPr>
              <w:t>4</w:t>
            </w:r>
            <w:r w:rsidR="009B43FD">
              <w:rPr>
                <w:noProof/>
                <w:webHidden/>
              </w:rPr>
              <w:fldChar w:fldCharType="end"/>
            </w:r>
          </w:hyperlink>
        </w:p>
        <w:p w14:paraId="12386D0D" w14:textId="77777777" w:rsidR="009B43FD" w:rsidRDefault="00000000">
          <w:pPr>
            <w:pStyle w:val="Sisluet2"/>
            <w:tabs>
              <w:tab w:val="right" w:leader="dot" w:pos="9016"/>
            </w:tabs>
            <w:rPr>
              <w:rFonts w:eastAsiaTheme="minorEastAsia"/>
              <w:b w:val="0"/>
              <w:bCs w:val="0"/>
              <w:noProof/>
              <w:lang w:eastAsia="fi-FI"/>
            </w:rPr>
          </w:pPr>
          <w:hyperlink w:anchor="_Toc179284396" w:history="1">
            <w:r w:rsidR="009B43FD" w:rsidRPr="009D1C35">
              <w:rPr>
                <w:rStyle w:val="Hyperlinkki"/>
                <w:noProof/>
              </w:rPr>
              <w:t>2.2 Vastuu palvelujen laadusta</w:t>
            </w:r>
            <w:r w:rsidR="009B43FD">
              <w:rPr>
                <w:noProof/>
                <w:webHidden/>
              </w:rPr>
              <w:tab/>
            </w:r>
            <w:r w:rsidR="009B43FD">
              <w:rPr>
                <w:noProof/>
                <w:webHidden/>
              </w:rPr>
              <w:fldChar w:fldCharType="begin"/>
            </w:r>
            <w:r w:rsidR="009B43FD">
              <w:rPr>
                <w:noProof/>
                <w:webHidden/>
              </w:rPr>
              <w:instrText xml:space="preserve"> PAGEREF _Toc179284396 \h </w:instrText>
            </w:r>
            <w:r w:rsidR="009B43FD">
              <w:rPr>
                <w:noProof/>
                <w:webHidden/>
              </w:rPr>
            </w:r>
            <w:r w:rsidR="009B43FD">
              <w:rPr>
                <w:noProof/>
                <w:webHidden/>
              </w:rPr>
              <w:fldChar w:fldCharType="separate"/>
            </w:r>
            <w:r w:rsidR="00326F4B">
              <w:rPr>
                <w:noProof/>
                <w:webHidden/>
              </w:rPr>
              <w:t>7</w:t>
            </w:r>
            <w:r w:rsidR="009B43FD">
              <w:rPr>
                <w:noProof/>
                <w:webHidden/>
              </w:rPr>
              <w:fldChar w:fldCharType="end"/>
            </w:r>
          </w:hyperlink>
        </w:p>
        <w:p w14:paraId="19BC34DC" w14:textId="77777777" w:rsidR="009B43FD" w:rsidRDefault="00000000">
          <w:pPr>
            <w:pStyle w:val="Sisluet2"/>
            <w:tabs>
              <w:tab w:val="right" w:leader="dot" w:pos="9016"/>
            </w:tabs>
            <w:rPr>
              <w:rFonts w:eastAsiaTheme="minorEastAsia"/>
              <w:b w:val="0"/>
              <w:bCs w:val="0"/>
              <w:noProof/>
              <w:lang w:eastAsia="fi-FI"/>
            </w:rPr>
          </w:pPr>
          <w:hyperlink w:anchor="_Toc179284397" w:history="1">
            <w:r w:rsidR="009B43FD" w:rsidRPr="009D1C35">
              <w:rPr>
                <w:rStyle w:val="Hyperlinkki"/>
                <w:noProof/>
              </w:rPr>
              <w:t>2.3 Asiakkaan asema ja oikeudet</w:t>
            </w:r>
            <w:r w:rsidR="009B43FD">
              <w:rPr>
                <w:noProof/>
                <w:webHidden/>
              </w:rPr>
              <w:tab/>
            </w:r>
            <w:r w:rsidR="009B43FD">
              <w:rPr>
                <w:noProof/>
                <w:webHidden/>
              </w:rPr>
              <w:fldChar w:fldCharType="begin"/>
            </w:r>
            <w:r w:rsidR="009B43FD">
              <w:rPr>
                <w:noProof/>
                <w:webHidden/>
              </w:rPr>
              <w:instrText xml:space="preserve"> PAGEREF _Toc179284397 \h </w:instrText>
            </w:r>
            <w:r w:rsidR="009B43FD">
              <w:rPr>
                <w:noProof/>
                <w:webHidden/>
              </w:rPr>
            </w:r>
            <w:r w:rsidR="009B43FD">
              <w:rPr>
                <w:noProof/>
                <w:webHidden/>
              </w:rPr>
              <w:fldChar w:fldCharType="separate"/>
            </w:r>
            <w:r w:rsidR="00326F4B">
              <w:rPr>
                <w:noProof/>
                <w:webHidden/>
              </w:rPr>
              <w:t>7</w:t>
            </w:r>
            <w:r w:rsidR="009B43FD">
              <w:rPr>
                <w:noProof/>
                <w:webHidden/>
              </w:rPr>
              <w:fldChar w:fldCharType="end"/>
            </w:r>
          </w:hyperlink>
        </w:p>
        <w:p w14:paraId="6444AB0B" w14:textId="77777777" w:rsidR="009B43FD" w:rsidRDefault="00000000">
          <w:pPr>
            <w:pStyle w:val="Sisluet2"/>
            <w:tabs>
              <w:tab w:val="right" w:leader="dot" w:pos="9016"/>
            </w:tabs>
            <w:rPr>
              <w:rFonts w:eastAsiaTheme="minorEastAsia"/>
              <w:b w:val="0"/>
              <w:bCs w:val="0"/>
              <w:noProof/>
              <w:lang w:eastAsia="fi-FI"/>
            </w:rPr>
          </w:pPr>
          <w:hyperlink w:anchor="_Toc179284398" w:history="1">
            <w:r w:rsidR="009B43FD" w:rsidRPr="009D1C35">
              <w:rPr>
                <w:rStyle w:val="Hyperlinkki"/>
                <w:noProof/>
              </w:rPr>
              <w:t>2.4 Muistutusten käsittely</w:t>
            </w:r>
            <w:r w:rsidR="009B43FD">
              <w:rPr>
                <w:noProof/>
                <w:webHidden/>
              </w:rPr>
              <w:tab/>
            </w:r>
            <w:r w:rsidR="009B43FD">
              <w:rPr>
                <w:noProof/>
                <w:webHidden/>
              </w:rPr>
              <w:fldChar w:fldCharType="begin"/>
            </w:r>
            <w:r w:rsidR="009B43FD">
              <w:rPr>
                <w:noProof/>
                <w:webHidden/>
              </w:rPr>
              <w:instrText xml:space="preserve"> PAGEREF _Toc179284398 \h </w:instrText>
            </w:r>
            <w:r w:rsidR="009B43FD">
              <w:rPr>
                <w:noProof/>
                <w:webHidden/>
              </w:rPr>
            </w:r>
            <w:r w:rsidR="009B43FD">
              <w:rPr>
                <w:noProof/>
                <w:webHidden/>
              </w:rPr>
              <w:fldChar w:fldCharType="separate"/>
            </w:r>
            <w:r w:rsidR="00326F4B">
              <w:rPr>
                <w:noProof/>
                <w:webHidden/>
              </w:rPr>
              <w:t>9</w:t>
            </w:r>
            <w:r w:rsidR="009B43FD">
              <w:rPr>
                <w:noProof/>
                <w:webHidden/>
              </w:rPr>
              <w:fldChar w:fldCharType="end"/>
            </w:r>
          </w:hyperlink>
        </w:p>
        <w:p w14:paraId="3962BE02" w14:textId="77777777" w:rsidR="009B43FD" w:rsidRDefault="00000000">
          <w:pPr>
            <w:pStyle w:val="Sisluet2"/>
            <w:tabs>
              <w:tab w:val="right" w:leader="dot" w:pos="9016"/>
            </w:tabs>
            <w:rPr>
              <w:rFonts w:eastAsiaTheme="minorEastAsia"/>
              <w:b w:val="0"/>
              <w:bCs w:val="0"/>
              <w:noProof/>
              <w:lang w:eastAsia="fi-FI"/>
            </w:rPr>
          </w:pPr>
          <w:hyperlink w:anchor="_Toc179284399" w:history="1">
            <w:r w:rsidR="009B43FD" w:rsidRPr="009D1C35">
              <w:rPr>
                <w:rStyle w:val="Hyperlinkki"/>
                <w:noProof/>
              </w:rPr>
              <w:t>2.5 Henkilöstö</w:t>
            </w:r>
            <w:r w:rsidR="009B43FD">
              <w:rPr>
                <w:noProof/>
                <w:webHidden/>
              </w:rPr>
              <w:tab/>
            </w:r>
            <w:r w:rsidR="009B43FD">
              <w:rPr>
                <w:noProof/>
                <w:webHidden/>
              </w:rPr>
              <w:fldChar w:fldCharType="begin"/>
            </w:r>
            <w:r w:rsidR="009B43FD">
              <w:rPr>
                <w:noProof/>
                <w:webHidden/>
              </w:rPr>
              <w:instrText xml:space="preserve"> PAGEREF _Toc179284399 \h </w:instrText>
            </w:r>
            <w:r w:rsidR="009B43FD">
              <w:rPr>
                <w:noProof/>
                <w:webHidden/>
              </w:rPr>
            </w:r>
            <w:r w:rsidR="009B43FD">
              <w:rPr>
                <w:noProof/>
                <w:webHidden/>
              </w:rPr>
              <w:fldChar w:fldCharType="separate"/>
            </w:r>
            <w:r w:rsidR="00326F4B">
              <w:rPr>
                <w:noProof/>
                <w:webHidden/>
              </w:rPr>
              <w:t>10</w:t>
            </w:r>
            <w:r w:rsidR="009B43FD">
              <w:rPr>
                <w:noProof/>
                <w:webHidden/>
              </w:rPr>
              <w:fldChar w:fldCharType="end"/>
            </w:r>
          </w:hyperlink>
        </w:p>
        <w:p w14:paraId="1C20139E" w14:textId="77777777" w:rsidR="009B43FD" w:rsidRDefault="00000000">
          <w:pPr>
            <w:pStyle w:val="Sisluet2"/>
            <w:tabs>
              <w:tab w:val="right" w:leader="dot" w:pos="9016"/>
            </w:tabs>
            <w:rPr>
              <w:rFonts w:eastAsiaTheme="minorEastAsia"/>
              <w:b w:val="0"/>
              <w:bCs w:val="0"/>
              <w:noProof/>
              <w:lang w:eastAsia="fi-FI"/>
            </w:rPr>
          </w:pPr>
          <w:hyperlink w:anchor="_Toc179284400" w:history="1">
            <w:r w:rsidR="009B43FD" w:rsidRPr="009D1C35">
              <w:rPr>
                <w:rStyle w:val="Hyperlinkki"/>
                <w:noProof/>
              </w:rPr>
              <w:t>2.6 Asiakastyöhön osallistuvan henkilöstön riittävyyden seuranta</w:t>
            </w:r>
            <w:r w:rsidR="009B43FD">
              <w:rPr>
                <w:noProof/>
                <w:webHidden/>
              </w:rPr>
              <w:tab/>
            </w:r>
            <w:r w:rsidR="009B43FD">
              <w:rPr>
                <w:noProof/>
                <w:webHidden/>
              </w:rPr>
              <w:fldChar w:fldCharType="begin"/>
            </w:r>
            <w:r w:rsidR="009B43FD">
              <w:rPr>
                <w:noProof/>
                <w:webHidden/>
              </w:rPr>
              <w:instrText xml:space="preserve"> PAGEREF _Toc179284400 \h </w:instrText>
            </w:r>
            <w:r w:rsidR="009B43FD">
              <w:rPr>
                <w:noProof/>
                <w:webHidden/>
              </w:rPr>
            </w:r>
            <w:r w:rsidR="009B43FD">
              <w:rPr>
                <w:noProof/>
                <w:webHidden/>
              </w:rPr>
              <w:fldChar w:fldCharType="separate"/>
            </w:r>
            <w:r w:rsidR="00326F4B">
              <w:rPr>
                <w:noProof/>
                <w:webHidden/>
              </w:rPr>
              <w:t>11</w:t>
            </w:r>
            <w:r w:rsidR="009B43FD">
              <w:rPr>
                <w:noProof/>
                <w:webHidden/>
              </w:rPr>
              <w:fldChar w:fldCharType="end"/>
            </w:r>
          </w:hyperlink>
        </w:p>
        <w:p w14:paraId="159D536B" w14:textId="77777777" w:rsidR="009B43FD" w:rsidRDefault="00000000">
          <w:pPr>
            <w:pStyle w:val="Sisluet2"/>
            <w:tabs>
              <w:tab w:val="right" w:leader="dot" w:pos="9016"/>
            </w:tabs>
            <w:rPr>
              <w:rFonts w:eastAsiaTheme="minorEastAsia"/>
              <w:b w:val="0"/>
              <w:bCs w:val="0"/>
              <w:noProof/>
              <w:lang w:eastAsia="fi-FI"/>
            </w:rPr>
          </w:pPr>
          <w:hyperlink w:anchor="_Toc179284401" w:history="1">
            <w:r w:rsidR="009B43FD" w:rsidRPr="009D1C35">
              <w:rPr>
                <w:rStyle w:val="Hyperlinkki"/>
                <w:noProof/>
              </w:rPr>
              <w:t>2.7 Monialainen yhteistyö ja palvelun koordinointi</w:t>
            </w:r>
            <w:r w:rsidR="009B43FD">
              <w:rPr>
                <w:noProof/>
                <w:webHidden/>
              </w:rPr>
              <w:tab/>
            </w:r>
            <w:r w:rsidR="009B43FD">
              <w:rPr>
                <w:noProof/>
                <w:webHidden/>
              </w:rPr>
              <w:fldChar w:fldCharType="begin"/>
            </w:r>
            <w:r w:rsidR="009B43FD">
              <w:rPr>
                <w:noProof/>
                <w:webHidden/>
              </w:rPr>
              <w:instrText xml:space="preserve"> PAGEREF _Toc179284401 \h </w:instrText>
            </w:r>
            <w:r w:rsidR="009B43FD">
              <w:rPr>
                <w:noProof/>
                <w:webHidden/>
              </w:rPr>
            </w:r>
            <w:r w:rsidR="009B43FD">
              <w:rPr>
                <w:noProof/>
                <w:webHidden/>
              </w:rPr>
              <w:fldChar w:fldCharType="separate"/>
            </w:r>
            <w:r w:rsidR="00326F4B">
              <w:rPr>
                <w:noProof/>
                <w:webHidden/>
              </w:rPr>
              <w:t>12</w:t>
            </w:r>
            <w:r w:rsidR="009B43FD">
              <w:rPr>
                <w:noProof/>
                <w:webHidden/>
              </w:rPr>
              <w:fldChar w:fldCharType="end"/>
            </w:r>
          </w:hyperlink>
        </w:p>
        <w:p w14:paraId="4F95DA21" w14:textId="77777777" w:rsidR="009B43FD" w:rsidRDefault="00000000">
          <w:pPr>
            <w:pStyle w:val="Sisluet2"/>
            <w:tabs>
              <w:tab w:val="right" w:leader="dot" w:pos="9016"/>
            </w:tabs>
            <w:rPr>
              <w:rFonts w:eastAsiaTheme="minorEastAsia"/>
              <w:b w:val="0"/>
              <w:bCs w:val="0"/>
              <w:noProof/>
              <w:lang w:eastAsia="fi-FI"/>
            </w:rPr>
          </w:pPr>
          <w:hyperlink w:anchor="_Toc179284402" w:history="1">
            <w:r w:rsidR="009B43FD" w:rsidRPr="009D1C35">
              <w:rPr>
                <w:rStyle w:val="Hyperlinkki"/>
                <w:noProof/>
              </w:rPr>
              <w:t>2.8 Toimitilat ja välineet</w:t>
            </w:r>
            <w:r w:rsidR="009B43FD">
              <w:rPr>
                <w:noProof/>
                <w:webHidden/>
              </w:rPr>
              <w:tab/>
            </w:r>
            <w:r w:rsidR="009B43FD">
              <w:rPr>
                <w:noProof/>
                <w:webHidden/>
              </w:rPr>
              <w:fldChar w:fldCharType="begin"/>
            </w:r>
            <w:r w:rsidR="009B43FD">
              <w:rPr>
                <w:noProof/>
                <w:webHidden/>
              </w:rPr>
              <w:instrText xml:space="preserve"> PAGEREF _Toc179284402 \h </w:instrText>
            </w:r>
            <w:r w:rsidR="009B43FD">
              <w:rPr>
                <w:noProof/>
                <w:webHidden/>
              </w:rPr>
            </w:r>
            <w:r w:rsidR="009B43FD">
              <w:rPr>
                <w:noProof/>
                <w:webHidden/>
              </w:rPr>
              <w:fldChar w:fldCharType="separate"/>
            </w:r>
            <w:r w:rsidR="00326F4B">
              <w:rPr>
                <w:noProof/>
                <w:webHidden/>
              </w:rPr>
              <w:t>12</w:t>
            </w:r>
            <w:r w:rsidR="009B43FD">
              <w:rPr>
                <w:noProof/>
                <w:webHidden/>
              </w:rPr>
              <w:fldChar w:fldCharType="end"/>
            </w:r>
          </w:hyperlink>
        </w:p>
        <w:p w14:paraId="42DE0EE9" w14:textId="77777777" w:rsidR="009B43FD" w:rsidRDefault="00000000">
          <w:pPr>
            <w:pStyle w:val="Sisluet2"/>
            <w:tabs>
              <w:tab w:val="right" w:leader="dot" w:pos="9016"/>
            </w:tabs>
            <w:rPr>
              <w:rFonts w:eastAsiaTheme="minorEastAsia"/>
              <w:b w:val="0"/>
              <w:bCs w:val="0"/>
              <w:noProof/>
              <w:lang w:eastAsia="fi-FI"/>
            </w:rPr>
          </w:pPr>
          <w:hyperlink w:anchor="_Toc179284403" w:history="1">
            <w:r w:rsidR="009B43FD" w:rsidRPr="009D1C35">
              <w:rPr>
                <w:rStyle w:val="Hyperlinkki"/>
                <w:noProof/>
              </w:rPr>
              <w:t>2.9 Lääkinnälliset laitteet, tietojärjestelmät ja teknologian käyttö</w:t>
            </w:r>
            <w:r w:rsidR="009B43FD">
              <w:rPr>
                <w:noProof/>
                <w:webHidden/>
              </w:rPr>
              <w:tab/>
            </w:r>
            <w:r w:rsidR="009B43FD">
              <w:rPr>
                <w:noProof/>
                <w:webHidden/>
              </w:rPr>
              <w:fldChar w:fldCharType="begin"/>
            </w:r>
            <w:r w:rsidR="009B43FD">
              <w:rPr>
                <w:noProof/>
                <w:webHidden/>
              </w:rPr>
              <w:instrText xml:space="preserve"> PAGEREF _Toc179284403 \h </w:instrText>
            </w:r>
            <w:r w:rsidR="009B43FD">
              <w:rPr>
                <w:noProof/>
                <w:webHidden/>
              </w:rPr>
            </w:r>
            <w:r w:rsidR="009B43FD">
              <w:rPr>
                <w:noProof/>
                <w:webHidden/>
              </w:rPr>
              <w:fldChar w:fldCharType="separate"/>
            </w:r>
            <w:r w:rsidR="00326F4B">
              <w:rPr>
                <w:noProof/>
                <w:webHidden/>
              </w:rPr>
              <w:t>12</w:t>
            </w:r>
            <w:r w:rsidR="009B43FD">
              <w:rPr>
                <w:noProof/>
                <w:webHidden/>
              </w:rPr>
              <w:fldChar w:fldCharType="end"/>
            </w:r>
          </w:hyperlink>
        </w:p>
        <w:p w14:paraId="5BEEE233" w14:textId="77777777" w:rsidR="009B43FD" w:rsidRDefault="00000000">
          <w:pPr>
            <w:pStyle w:val="Sisluet2"/>
            <w:tabs>
              <w:tab w:val="right" w:leader="dot" w:pos="9016"/>
            </w:tabs>
            <w:rPr>
              <w:rFonts w:eastAsiaTheme="minorEastAsia"/>
              <w:b w:val="0"/>
              <w:bCs w:val="0"/>
              <w:noProof/>
              <w:lang w:eastAsia="fi-FI"/>
            </w:rPr>
          </w:pPr>
          <w:hyperlink w:anchor="_Toc179284404" w:history="1">
            <w:r w:rsidR="009B43FD" w:rsidRPr="009D1C35">
              <w:rPr>
                <w:rStyle w:val="Hyperlinkki"/>
                <w:noProof/>
              </w:rPr>
              <w:t>2.10 Lääkehoitosuunnitelma</w:t>
            </w:r>
            <w:r w:rsidR="009B43FD">
              <w:rPr>
                <w:noProof/>
                <w:webHidden/>
              </w:rPr>
              <w:tab/>
            </w:r>
            <w:r w:rsidR="009B43FD">
              <w:rPr>
                <w:noProof/>
                <w:webHidden/>
              </w:rPr>
              <w:fldChar w:fldCharType="begin"/>
            </w:r>
            <w:r w:rsidR="009B43FD">
              <w:rPr>
                <w:noProof/>
                <w:webHidden/>
              </w:rPr>
              <w:instrText xml:space="preserve"> PAGEREF _Toc179284404 \h </w:instrText>
            </w:r>
            <w:r w:rsidR="009B43FD">
              <w:rPr>
                <w:noProof/>
                <w:webHidden/>
              </w:rPr>
            </w:r>
            <w:r w:rsidR="009B43FD">
              <w:rPr>
                <w:noProof/>
                <w:webHidden/>
              </w:rPr>
              <w:fldChar w:fldCharType="separate"/>
            </w:r>
            <w:r w:rsidR="00326F4B">
              <w:rPr>
                <w:noProof/>
                <w:webHidden/>
              </w:rPr>
              <w:t>14</w:t>
            </w:r>
            <w:r w:rsidR="009B43FD">
              <w:rPr>
                <w:noProof/>
                <w:webHidden/>
              </w:rPr>
              <w:fldChar w:fldCharType="end"/>
            </w:r>
          </w:hyperlink>
        </w:p>
        <w:p w14:paraId="7668AB65" w14:textId="77777777" w:rsidR="009B43FD" w:rsidRDefault="00000000">
          <w:pPr>
            <w:pStyle w:val="Sisluet2"/>
            <w:tabs>
              <w:tab w:val="right" w:leader="dot" w:pos="9016"/>
            </w:tabs>
            <w:rPr>
              <w:rFonts w:eastAsiaTheme="minorEastAsia"/>
              <w:b w:val="0"/>
              <w:bCs w:val="0"/>
              <w:noProof/>
              <w:lang w:eastAsia="fi-FI"/>
            </w:rPr>
          </w:pPr>
          <w:hyperlink w:anchor="_Toc179284405" w:history="1">
            <w:r w:rsidR="009B43FD" w:rsidRPr="009D1C35">
              <w:rPr>
                <w:rStyle w:val="Hyperlinkki"/>
                <w:noProof/>
              </w:rPr>
              <w:t>2.11 Asiakas- ja potilastietojen käsittely ja tietosuoja</w:t>
            </w:r>
            <w:r w:rsidR="009B43FD">
              <w:rPr>
                <w:noProof/>
                <w:webHidden/>
              </w:rPr>
              <w:tab/>
            </w:r>
            <w:r w:rsidR="009B43FD">
              <w:rPr>
                <w:noProof/>
                <w:webHidden/>
              </w:rPr>
              <w:fldChar w:fldCharType="begin"/>
            </w:r>
            <w:r w:rsidR="009B43FD">
              <w:rPr>
                <w:noProof/>
                <w:webHidden/>
              </w:rPr>
              <w:instrText xml:space="preserve"> PAGEREF _Toc179284405 \h </w:instrText>
            </w:r>
            <w:r w:rsidR="009B43FD">
              <w:rPr>
                <w:noProof/>
                <w:webHidden/>
              </w:rPr>
            </w:r>
            <w:r w:rsidR="009B43FD">
              <w:rPr>
                <w:noProof/>
                <w:webHidden/>
              </w:rPr>
              <w:fldChar w:fldCharType="separate"/>
            </w:r>
            <w:r w:rsidR="00326F4B">
              <w:rPr>
                <w:noProof/>
                <w:webHidden/>
              </w:rPr>
              <w:t>15</w:t>
            </w:r>
            <w:r w:rsidR="009B43FD">
              <w:rPr>
                <w:noProof/>
                <w:webHidden/>
              </w:rPr>
              <w:fldChar w:fldCharType="end"/>
            </w:r>
          </w:hyperlink>
        </w:p>
        <w:p w14:paraId="28843EF9" w14:textId="77777777" w:rsidR="009B43FD" w:rsidRDefault="00000000">
          <w:pPr>
            <w:pStyle w:val="Sisluet2"/>
            <w:tabs>
              <w:tab w:val="right" w:leader="dot" w:pos="9016"/>
            </w:tabs>
            <w:rPr>
              <w:rFonts w:eastAsiaTheme="minorEastAsia"/>
              <w:b w:val="0"/>
              <w:bCs w:val="0"/>
              <w:noProof/>
              <w:lang w:eastAsia="fi-FI"/>
            </w:rPr>
          </w:pPr>
          <w:hyperlink w:anchor="_Toc179284406" w:history="1">
            <w:r w:rsidR="009B43FD" w:rsidRPr="009D1C35">
              <w:rPr>
                <w:rStyle w:val="Hyperlinkki"/>
                <w:noProof/>
              </w:rPr>
              <w:t>2.12 Säännöllisesti kerättävän ja muun palautteen huomioiminen</w:t>
            </w:r>
            <w:r w:rsidR="009B43FD">
              <w:rPr>
                <w:noProof/>
                <w:webHidden/>
              </w:rPr>
              <w:tab/>
            </w:r>
            <w:r w:rsidR="009B43FD">
              <w:rPr>
                <w:noProof/>
                <w:webHidden/>
              </w:rPr>
              <w:fldChar w:fldCharType="begin"/>
            </w:r>
            <w:r w:rsidR="009B43FD">
              <w:rPr>
                <w:noProof/>
                <w:webHidden/>
              </w:rPr>
              <w:instrText xml:space="preserve"> PAGEREF _Toc179284406 \h </w:instrText>
            </w:r>
            <w:r w:rsidR="009B43FD">
              <w:rPr>
                <w:noProof/>
                <w:webHidden/>
              </w:rPr>
            </w:r>
            <w:r w:rsidR="009B43FD">
              <w:rPr>
                <w:noProof/>
                <w:webHidden/>
              </w:rPr>
              <w:fldChar w:fldCharType="separate"/>
            </w:r>
            <w:r w:rsidR="00326F4B">
              <w:rPr>
                <w:noProof/>
                <w:webHidden/>
              </w:rPr>
              <w:t>16</w:t>
            </w:r>
            <w:r w:rsidR="009B43FD">
              <w:rPr>
                <w:noProof/>
                <w:webHidden/>
              </w:rPr>
              <w:fldChar w:fldCharType="end"/>
            </w:r>
          </w:hyperlink>
        </w:p>
        <w:p w14:paraId="7470A4E7" w14:textId="77777777" w:rsidR="009B43FD" w:rsidRDefault="00000000">
          <w:pPr>
            <w:pStyle w:val="Sisluet2"/>
            <w:tabs>
              <w:tab w:val="right" w:leader="dot" w:pos="9016"/>
            </w:tabs>
            <w:rPr>
              <w:rFonts w:eastAsiaTheme="minorEastAsia"/>
              <w:b w:val="0"/>
              <w:bCs w:val="0"/>
              <w:noProof/>
              <w:lang w:eastAsia="fi-FI"/>
            </w:rPr>
          </w:pPr>
          <w:hyperlink w:anchor="_Toc179284407" w:history="1">
            <w:r w:rsidR="009B43FD" w:rsidRPr="009D1C35">
              <w:rPr>
                <w:rStyle w:val="Hyperlinkki"/>
                <w:noProof/>
              </w:rPr>
              <w:t>3 Omavalvonnan riskienhallinta</w:t>
            </w:r>
            <w:r w:rsidR="009B43FD">
              <w:rPr>
                <w:noProof/>
                <w:webHidden/>
              </w:rPr>
              <w:tab/>
            </w:r>
            <w:r w:rsidR="009B43FD">
              <w:rPr>
                <w:noProof/>
                <w:webHidden/>
              </w:rPr>
              <w:fldChar w:fldCharType="begin"/>
            </w:r>
            <w:r w:rsidR="009B43FD">
              <w:rPr>
                <w:noProof/>
                <w:webHidden/>
              </w:rPr>
              <w:instrText xml:space="preserve"> PAGEREF _Toc179284407 \h </w:instrText>
            </w:r>
            <w:r w:rsidR="009B43FD">
              <w:rPr>
                <w:noProof/>
                <w:webHidden/>
              </w:rPr>
            </w:r>
            <w:r w:rsidR="009B43FD">
              <w:rPr>
                <w:noProof/>
                <w:webHidden/>
              </w:rPr>
              <w:fldChar w:fldCharType="separate"/>
            </w:r>
            <w:r w:rsidR="00326F4B">
              <w:rPr>
                <w:noProof/>
                <w:webHidden/>
              </w:rPr>
              <w:t>17</w:t>
            </w:r>
            <w:r w:rsidR="009B43FD">
              <w:rPr>
                <w:noProof/>
                <w:webHidden/>
              </w:rPr>
              <w:fldChar w:fldCharType="end"/>
            </w:r>
          </w:hyperlink>
        </w:p>
        <w:p w14:paraId="207338F1" w14:textId="77777777" w:rsidR="009B43FD" w:rsidRDefault="00000000">
          <w:pPr>
            <w:pStyle w:val="Sisluet2"/>
            <w:tabs>
              <w:tab w:val="right" w:leader="dot" w:pos="9016"/>
            </w:tabs>
            <w:rPr>
              <w:rFonts w:eastAsiaTheme="minorEastAsia"/>
              <w:b w:val="0"/>
              <w:bCs w:val="0"/>
              <w:noProof/>
              <w:lang w:eastAsia="fi-FI"/>
            </w:rPr>
          </w:pPr>
          <w:hyperlink w:anchor="_Toc179284408" w:history="1">
            <w:r w:rsidR="009B43FD" w:rsidRPr="009D1C35">
              <w:rPr>
                <w:rStyle w:val="Hyperlinkki"/>
                <w:noProof/>
              </w:rPr>
              <w:t>3.1 Palveluyksikön riskienhallinnan vastuut, riskien tunnistaminen ja arvioiminen</w:t>
            </w:r>
            <w:r w:rsidR="009B43FD">
              <w:rPr>
                <w:noProof/>
                <w:webHidden/>
              </w:rPr>
              <w:tab/>
            </w:r>
            <w:r w:rsidR="009B43FD">
              <w:rPr>
                <w:noProof/>
                <w:webHidden/>
              </w:rPr>
              <w:fldChar w:fldCharType="begin"/>
            </w:r>
            <w:r w:rsidR="009B43FD">
              <w:rPr>
                <w:noProof/>
                <w:webHidden/>
              </w:rPr>
              <w:instrText xml:space="preserve"> PAGEREF _Toc179284408 \h </w:instrText>
            </w:r>
            <w:r w:rsidR="009B43FD">
              <w:rPr>
                <w:noProof/>
                <w:webHidden/>
              </w:rPr>
            </w:r>
            <w:r w:rsidR="009B43FD">
              <w:rPr>
                <w:noProof/>
                <w:webHidden/>
              </w:rPr>
              <w:fldChar w:fldCharType="separate"/>
            </w:r>
            <w:r w:rsidR="00326F4B">
              <w:rPr>
                <w:noProof/>
                <w:webHidden/>
              </w:rPr>
              <w:t>17</w:t>
            </w:r>
            <w:r w:rsidR="009B43FD">
              <w:rPr>
                <w:noProof/>
                <w:webHidden/>
              </w:rPr>
              <w:fldChar w:fldCharType="end"/>
            </w:r>
          </w:hyperlink>
        </w:p>
        <w:p w14:paraId="7F5C3550" w14:textId="77777777" w:rsidR="009B43FD" w:rsidRDefault="00000000">
          <w:pPr>
            <w:pStyle w:val="Sisluet2"/>
            <w:tabs>
              <w:tab w:val="right" w:leader="dot" w:pos="9016"/>
            </w:tabs>
            <w:rPr>
              <w:rFonts w:eastAsiaTheme="minorEastAsia"/>
              <w:b w:val="0"/>
              <w:bCs w:val="0"/>
              <w:noProof/>
              <w:lang w:eastAsia="fi-FI"/>
            </w:rPr>
          </w:pPr>
          <w:hyperlink w:anchor="_Toc179284409" w:history="1">
            <w:r w:rsidR="009B43FD" w:rsidRPr="009D1C35">
              <w:rPr>
                <w:rStyle w:val="Hyperlinkki"/>
                <w:noProof/>
              </w:rPr>
              <w:t>3.2 Riskienhallinnan keinot ja toiminnassa ilmenevien epäkohtien ja puutteiden käsittely</w:t>
            </w:r>
            <w:r w:rsidR="009B43FD">
              <w:rPr>
                <w:noProof/>
                <w:webHidden/>
              </w:rPr>
              <w:tab/>
            </w:r>
            <w:r w:rsidR="009B43FD">
              <w:rPr>
                <w:noProof/>
                <w:webHidden/>
              </w:rPr>
              <w:fldChar w:fldCharType="begin"/>
            </w:r>
            <w:r w:rsidR="009B43FD">
              <w:rPr>
                <w:noProof/>
                <w:webHidden/>
              </w:rPr>
              <w:instrText xml:space="preserve"> PAGEREF _Toc179284409 \h </w:instrText>
            </w:r>
            <w:r w:rsidR="009B43FD">
              <w:rPr>
                <w:noProof/>
                <w:webHidden/>
              </w:rPr>
            </w:r>
            <w:r w:rsidR="009B43FD">
              <w:rPr>
                <w:noProof/>
                <w:webHidden/>
              </w:rPr>
              <w:fldChar w:fldCharType="separate"/>
            </w:r>
            <w:r w:rsidR="00326F4B">
              <w:rPr>
                <w:noProof/>
                <w:webHidden/>
              </w:rPr>
              <w:t>18</w:t>
            </w:r>
            <w:r w:rsidR="009B43FD">
              <w:rPr>
                <w:noProof/>
                <w:webHidden/>
              </w:rPr>
              <w:fldChar w:fldCharType="end"/>
            </w:r>
          </w:hyperlink>
        </w:p>
        <w:p w14:paraId="0F762E02" w14:textId="77777777" w:rsidR="009B43FD" w:rsidRDefault="00000000">
          <w:pPr>
            <w:pStyle w:val="Sisluet2"/>
            <w:tabs>
              <w:tab w:val="right" w:leader="dot" w:pos="9016"/>
            </w:tabs>
            <w:rPr>
              <w:rFonts w:eastAsiaTheme="minorEastAsia"/>
              <w:b w:val="0"/>
              <w:bCs w:val="0"/>
              <w:noProof/>
              <w:lang w:eastAsia="fi-FI"/>
            </w:rPr>
          </w:pPr>
          <w:hyperlink w:anchor="_Toc179284410" w:history="1">
            <w:r w:rsidR="009B43FD" w:rsidRPr="009D1C35">
              <w:rPr>
                <w:rStyle w:val="Hyperlinkki"/>
                <w:noProof/>
              </w:rPr>
              <w:t>3.3 Riskienhallinnan seuranta, raportointi ja osaamisen varmistaminen</w:t>
            </w:r>
            <w:r w:rsidR="009B43FD">
              <w:rPr>
                <w:noProof/>
                <w:webHidden/>
              </w:rPr>
              <w:tab/>
            </w:r>
            <w:r w:rsidR="009B43FD">
              <w:rPr>
                <w:noProof/>
                <w:webHidden/>
              </w:rPr>
              <w:fldChar w:fldCharType="begin"/>
            </w:r>
            <w:r w:rsidR="009B43FD">
              <w:rPr>
                <w:noProof/>
                <w:webHidden/>
              </w:rPr>
              <w:instrText xml:space="preserve"> PAGEREF _Toc179284410 \h </w:instrText>
            </w:r>
            <w:r w:rsidR="009B43FD">
              <w:rPr>
                <w:noProof/>
                <w:webHidden/>
              </w:rPr>
            </w:r>
            <w:r w:rsidR="009B43FD">
              <w:rPr>
                <w:noProof/>
                <w:webHidden/>
              </w:rPr>
              <w:fldChar w:fldCharType="separate"/>
            </w:r>
            <w:r w:rsidR="00326F4B">
              <w:rPr>
                <w:noProof/>
                <w:webHidden/>
              </w:rPr>
              <w:t>19</w:t>
            </w:r>
            <w:r w:rsidR="009B43FD">
              <w:rPr>
                <w:noProof/>
                <w:webHidden/>
              </w:rPr>
              <w:fldChar w:fldCharType="end"/>
            </w:r>
          </w:hyperlink>
        </w:p>
        <w:p w14:paraId="43CFC497" w14:textId="77777777" w:rsidR="009B43FD" w:rsidRDefault="00000000">
          <w:pPr>
            <w:pStyle w:val="Sisluet2"/>
            <w:tabs>
              <w:tab w:val="right" w:leader="dot" w:pos="9016"/>
            </w:tabs>
            <w:rPr>
              <w:rFonts w:eastAsiaTheme="minorEastAsia"/>
              <w:b w:val="0"/>
              <w:bCs w:val="0"/>
              <w:noProof/>
              <w:lang w:eastAsia="fi-FI"/>
            </w:rPr>
          </w:pPr>
          <w:hyperlink w:anchor="_Toc179284411" w:history="1">
            <w:r w:rsidR="009B43FD" w:rsidRPr="009D1C35">
              <w:rPr>
                <w:rStyle w:val="Hyperlinkki"/>
                <w:noProof/>
              </w:rPr>
              <w:t>3.4 Ostopalvelut ja alihankinta</w:t>
            </w:r>
            <w:r w:rsidR="009B43FD">
              <w:rPr>
                <w:noProof/>
                <w:webHidden/>
              </w:rPr>
              <w:tab/>
            </w:r>
            <w:r w:rsidR="009B43FD">
              <w:rPr>
                <w:noProof/>
                <w:webHidden/>
              </w:rPr>
              <w:fldChar w:fldCharType="begin"/>
            </w:r>
            <w:r w:rsidR="009B43FD">
              <w:rPr>
                <w:noProof/>
                <w:webHidden/>
              </w:rPr>
              <w:instrText xml:space="preserve"> PAGEREF _Toc179284411 \h </w:instrText>
            </w:r>
            <w:r w:rsidR="009B43FD">
              <w:rPr>
                <w:noProof/>
                <w:webHidden/>
              </w:rPr>
            </w:r>
            <w:r w:rsidR="009B43FD">
              <w:rPr>
                <w:noProof/>
                <w:webHidden/>
              </w:rPr>
              <w:fldChar w:fldCharType="separate"/>
            </w:r>
            <w:r w:rsidR="00326F4B">
              <w:rPr>
                <w:noProof/>
                <w:webHidden/>
              </w:rPr>
              <w:t>19</w:t>
            </w:r>
            <w:r w:rsidR="009B43FD">
              <w:rPr>
                <w:noProof/>
                <w:webHidden/>
              </w:rPr>
              <w:fldChar w:fldCharType="end"/>
            </w:r>
          </w:hyperlink>
        </w:p>
        <w:p w14:paraId="14B5A1BC" w14:textId="77777777" w:rsidR="009B43FD" w:rsidRDefault="00000000">
          <w:pPr>
            <w:pStyle w:val="Sisluet2"/>
            <w:tabs>
              <w:tab w:val="right" w:leader="dot" w:pos="9016"/>
            </w:tabs>
            <w:rPr>
              <w:rFonts w:eastAsiaTheme="minorEastAsia"/>
              <w:b w:val="0"/>
              <w:bCs w:val="0"/>
              <w:noProof/>
              <w:lang w:eastAsia="fi-FI"/>
            </w:rPr>
          </w:pPr>
          <w:hyperlink w:anchor="_Toc179284412" w:history="1">
            <w:r w:rsidR="009B43FD" w:rsidRPr="009D1C35">
              <w:rPr>
                <w:rStyle w:val="Hyperlinkki"/>
                <w:noProof/>
              </w:rPr>
              <w:t>3.5 Valmius- ja jatkuvuudenhallinta</w:t>
            </w:r>
            <w:r w:rsidR="009B43FD">
              <w:rPr>
                <w:noProof/>
                <w:webHidden/>
              </w:rPr>
              <w:tab/>
            </w:r>
            <w:r w:rsidR="009B43FD">
              <w:rPr>
                <w:noProof/>
                <w:webHidden/>
              </w:rPr>
              <w:fldChar w:fldCharType="begin"/>
            </w:r>
            <w:r w:rsidR="009B43FD">
              <w:rPr>
                <w:noProof/>
                <w:webHidden/>
              </w:rPr>
              <w:instrText xml:space="preserve"> PAGEREF _Toc179284412 \h </w:instrText>
            </w:r>
            <w:r w:rsidR="009B43FD">
              <w:rPr>
                <w:noProof/>
                <w:webHidden/>
              </w:rPr>
            </w:r>
            <w:r w:rsidR="009B43FD">
              <w:rPr>
                <w:noProof/>
                <w:webHidden/>
              </w:rPr>
              <w:fldChar w:fldCharType="separate"/>
            </w:r>
            <w:r w:rsidR="00326F4B">
              <w:rPr>
                <w:noProof/>
                <w:webHidden/>
              </w:rPr>
              <w:t>19</w:t>
            </w:r>
            <w:r w:rsidR="009B43FD">
              <w:rPr>
                <w:noProof/>
                <w:webHidden/>
              </w:rPr>
              <w:fldChar w:fldCharType="end"/>
            </w:r>
          </w:hyperlink>
        </w:p>
        <w:p w14:paraId="170A6AB6" w14:textId="77777777" w:rsidR="009B43FD" w:rsidRDefault="00000000">
          <w:pPr>
            <w:pStyle w:val="Sisluet2"/>
            <w:tabs>
              <w:tab w:val="right" w:leader="dot" w:pos="9016"/>
            </w:tabs>
            <w:rPr>
              <w:rFonts w:eastAsiaTheme="minorEastAsia"/>
              <w:b w:val="0"/>
              <w:bCs w:val="0"/>
              <w:noProof/>
              <w:lang w:eastAsia="fi-FI"/>
            </w:rPr>
          </w:pPr>
          <w:hyperlink w:anchor="_Toc179284413" w:history="1">
            <w:r w:rsidR="009B43FD" w:rsidRPr="009D1C35">
              <w:rPr>
                <w:rStyle w:val="Hyperlinkki"/>
                <w:noProof/>
              </w:rPr>
              <w:t>4 Omavalvontasuunnitelman toimeenpano, julkaiseminen, toteutumisen seuranta ja päivittäminen</w:t>
            </w:r>
            <w:r w:rsidR="009B43FD">
              <w:rPr>
                <w:noProof/>
                <w:webHidden/>
              </w:rPr>
              <w:tab/>
            </w:r>
            <w:r w:rsidR="009B43FD">
              <w:rPr>
                <w:noProof/>
                <w:webHidden/>
              </w:rPr>
              <w:fldChar w:fldCharType="begin"/>
            </w:r>
            <w:r w:rsidR="009B43FD">
              <w:rPr>
                <w:noProof/>
                <w:webHidden/>
              </w:rPr>
              <w:instrText xml:space="preserve"> PAGEREF _Toc179284413 \h </w:instrText>
            </w:r>
            <w:r w:rsidR="009B43FD">
              <w:rPr>
                <w:noProof/>
                <w:webHidden/>
              </w:rPr>
            </w:r>
            <w:r w:rsidR="009B43FD">
              <w:rPr>
                <w:noProof/>
                <w:webHidden/>
              </w:rPr>
              <w:fldChar w:fldCharType="separate"/>
            </w:r>
            <w:r w:rsidR="00326F4B">
              <w:rPr>
                <w:noProof/>
                <w:webHidden/>
              </w:rPr>
              <w:t>20</w:t>
            </w:r>
            <w:r w:rsidR="009B43FD">
              <w:rPr>
                <w:noProof/>
                <w:webHidden/>
              </w:rPr>
              <w:fldChar w:fldCharType="end"/>
            </w:r>
          </w:hyperlink>
        </w:p>
        <w:p w14:paraId="05AC918D" w14:textId="77777777" w:rsidR="009B43FD" w:rsidRDefault="00000000">
          <w:pPr>
            <w:pStyle w:val="Sisluet2"/>
            <w:tabs>
              <w:tab w:val="right" w:leader="dot" w:pos="9016"/>
            </w:tabs>
            <w:rPr>
              <w:rFonts w:eastAsiaTheme="minorEastAsia"/>
              <w:b w:val="0"/>
              <w:bCs w:val="0"/>
              <w:noProof/>
              <w:lang w:eastAsia="fi-FI"/>
            </w:rPr>
          </w:pPr>
          <w:hyperlink w:anchor="_Toc179284414" w:history="1">
            <w:r w:rsidR="009B43FD" w:rsidRPr="009D1C35">
              <w:rPr>
                <w:rStyle w:val="Hyperlinkki"/>
                <w:noProof/>
              </w:rPr>
              <w:t>4.1 Vastuut ja toimeenpano</w:t>
            </w:r>
            <w:r w:rsidR="009B43FD">
              <w:rPr>
                <w:noProof/>
                <w:webHidden/>
              </w:rPr>
              <w:tab/>
            </w:r>
            <w:r w:rsidR="009B43FD">
              <w:rPr>
                <w:noProof/>
                <w:webHidden/>
              </w:rPr>
              <w:fldChar w:fldCharType="begin"/>
            </w:r>
            <w:r w:rsidR="009B43FD">
              <w:rPr>
                <w:noProof/>
                <w:webHidden/>
              </w:rPr>
              <w:instrText xml:space="preserve"> PAGEREF _Toc179284414 \h </w:instrText>
            </w:r>
            <w:r w:rsidR="009B43FD">
              <w:rPr>
                <w:noProof/>
                <w:webHidden/>
              </w:rPr>
            </w:r>
            <w:r w:rsidR="009B43FD">
              <w:rPr>
                <w:noProof/>
                <w:webHidden/>
              </w:rPr>
              <w:fldChar w:fldCharType="separate"/>
            </w:r>
            <w:r w:rsidR="00326F4B">
              <w:rPr>
                <w:noProof/>
                <w:webHidden/>
              </w:rPr>
              <w:t>20</w:t>
            </w:r>
            <w:r w:rsidR="009B43FD">
              <w:rPr>
                <w:noProof/>
                <w:webHidden/>
              </w:rPr>
              <w:fldChar w:fldCharType="end"/>
            </w:r>
          </w:hyperlink>
        </w:p>
        <w:p w14:paraId="485881FF" w14:textId="77777777" w:rsidR="009B43FD" w:rsidRDefault="00000000">
          <w:pPr>
            <w:pStyle w:val="Sisluet2"/>
            <w:tabs>
              <w:tab w:val="right" w:leader="dot" w:pos="9016"/>
            </w:tabs>
            <w:rPr>
              <w:rFonts w:eastAsiaTheme="minorEastAsia"/>
              <w:b w:val="0"/>
              <w:bCs w:val="0"/>
              <w:noProof/>
              <w:lang w:eastAsia="fi-FI"/>
            </w:rPr>
          </w:pPr>
          <w:hyperlink w:anchor="_Toc179284415" w:history="1">
            <w:r w:rsidR="009B43FD" w:rsidRPr="009D1C35">
              <w:rPr>
                <w:rStyle w:val="Hyperlinkki"/>
                <w:noProof/>
              </w:rPr>
              <w:t>4.2 Julkaiseminen, toteutumisen seuranta ja päivittäminen</w:t>
            </w:r>
            <w:r w:rsidR="009B43FD">
              <w:rPr>
                <w:noProof/>
                <w:webHidden/>
              </w:rPr>
              <w:tab/>
            </w:r>
            <w:r w:rsidR="009B43FD">
              <w:rPr>
                <w:noProof/>
                <w:webHidden/>
              </w:rPr>
              <w:fldChar w:fldCharType="begin"/>
            </w:r>
            <w:r w:rsidR="009B43FD">
              <w:rPr>
                <w:noProof/>
                <w:webHidden/>
              </w:rPr>
              <w:instrText xml:space="preserve"> PAGEREF _Toc179284415 \h </w:instrText>
            </w:r>
            <w:r w:rsidR="009B43FD">
              <w:rPr>
                <w:noProof/>
                <w:webHidden/>
              </w:rPr>
            </w:r>
            <w:r w:rsidR="009B43FD">
              <w:rPr>
                <w:noProof/>
                <w:webHidden/>
              </w:rPr>
              <w:fldChar w:fldCharType="separate"/>
            </w:r>
            <w:r w:rsidR="00326F4B">
              <w:rPr>
                <w:noProof/>
                <w:webHidden/>
              </w:rPr>
              <w:t>20</w:t>
            </w:r>
            <w:r w:rsidR="009B43FD">
              <w:rPr>
                <w:noProof/>
                <w:webHidden/>
              </w:rPr>
              <w:fldChar w:fldCharType="end"/>
            </w:r>
          </w:hyperlink>
        </w:p>
        <w:p w14:paraId="06800130" w14:textId="77777777" w:rsidR="00A84EB1" w:rsidRPr="00471D85" w:rsidRDefault="00071C55">
          <w:r>
            <w:fldChar w:fldCharType="end"/>
          </w:r>
        </w:p>
      </w:sdtContent>
    </w:sdt>
    <w:p w14:paraId="77BA30FA" w14:textId="77777777" w:rsidR="004B600C" w:rsidRDefault="00FA005D" w:rsidP="008215CF">
      <w:pPr>
        <w:pStyle w:val="Style2"/>
      </w:pPr>
      <w:bookmarkStart w:id="0" w:name="_Toc179284389"/>
      <w:r>
        <w:lastRenderedPageBreak/>
        <w:t>1</w:t>
      </w:r>
      <w:r w:rsidR="004B600C">
        <w:t xml:space="preserve"> Palveluntuottajaa, palveluyksikköä ja toimintaa koskevat tiedot</w:t>
      </w:r>
      <w:bookmarkEnd w:id="0"/>
      <w:r w:rsidR="004B600C">
        <w:t xml:space="preserve"> </w:t>
      </w:r>
    </w:p>
    <w:p w14:paraId="3CF5DCE8" w14:textId="77777777" w:rsidR="457D1BDE" w:rsidRDefault="457D1BDE" w:rsidP="457D1BDE">
      <w:pPr>
        <w:pStyle w:val="Style4"/>
      </w:pPr>
    </w:p>
    <w:p w14:paraId="3F289450" w14:textId="77777777" w:rsidR="000D4430" w:rsidRDefault="00786C5E" w:rsidP="00786C5E">
      <w:pPr>
        <w:pStyle w:val="Style2"/>
      </w:pPr>
      <w:bookmarkStart w:id="1" w:name="_Toc179284390"/>
      <w:r>
        <w:t xml:space="preserve">1.1 </w:t>
      </w:r>
      <w:r w:rsidR="004B600C">
        <w:t>Palveluntuottajan perustiedot</w:t>
      </w:r>
      <w:bookmarkEnd w:id="1"/>
    </w:p>
    <w:p w14:paraId="12CE8759" w14:textId="77777777" w:rsidR="004E309D" w:rsidRDefault="004E309D" w:rsidP="00294730">
      <w:pPr>
        <w:pStyle w:val="Style4"/>
      </w:pPr>
    </w:p>
    <w:tbl>
      <w:tblPr>
        <w:tblStyle w:val="TaulukkoRuudukko"/>
        <w:tblW w:w="0" w:type="auto"/>
        <w:tblLook w:val="04A0" w:firstRow="1" w:lastRow="0" w:firstColumn="1" w:lastColumn="0" w:noHBand="0" w:noVBand="1"/>
      </w:tblPr>
      <w:tblGrid>
        <w:gridCol w:w="2830"/>
        <w:gridCol w:w="6186"/>
      </w:tblGrid>
      <w:tr w:rsidR="00BD257C" w14:paraId="40D1F531" w14:textId="77777777" w:rsidTr="00617B04">
        <w:tc>
          <w:tcPr>
            <w:tcW w:w="2830" w:type="dxa"/>
          </w:tcPr>
          <w:p w14:paraId="182B2359" w14:textId="77777777" w:rsidR="00BD257C" w:rsidRPr="00070B9E" w:rsidRDefault="00BD257C" w:rsidP="00294730">
            <w:pPr>
              <w:pStyle w:val="Style4"/>
              <w:rPr>
                <w:b/>
                <w:bCs/>
              </w:rPr>
            </w:pPr>
            <w:r w:rsidRPr="00070B9E">
              <w:rPr>
                <w:b/>
                <w:bCs/>
              </w:rPr>
              <w:t>Palveluntuottaja</w:t>
            </w:r>
          </w:p>
        </w:tc>
        <w:tc>
          <w:tcPr>
            <w:tcW w:w="6186" w:type="dxa"/>
          </w:tcPr>
          <w:p w14:paraId="49F7C1C8" w14:textId="77777777" w:rsidR="00BD257C" w:rsidRDefault="00BD257C" w:rsidP="00294730">
            <w:pPr>
              <w:pStyle w:val="Style4"/>
            </w:pPr>
            <w:r>
              <w:t>Tukena Oy</w:t>
            </w:r>
          </w:p>
        </w:tc>
      </w:tr>
      <w:tr w:rsidR="00BD257C" w14:paraId="71B6F07D" w14:textId="77777777" w:rsidTr="00617B04">
        <w:tc>
          <w:tcPr>
            <w:tcW w:w="2830" w:type="dxa"/>
          </w:tcPr>
          <w:p w14:paraId="51B822FB" w14:textId="77777777" w:rsidR="00BD257C" w:rsidRPr="00070B9E" w:rsidRDefault="00BD257C" w:rsidP="00294730">
            <w:pPr>
              <w:pStyle w:val="Style4"/>
              <w:rPr>
                <w:b/>
                <w:bCs/>
              </w:rPr>
            </w:pPr>
            <w:r w:rsidRPr="00070B9E">
              <w:rPr>
                <w:b/>
                <w:bCs/>
              </w:rPr>
              <w:t>Y-tunnus</w:t>
            </w:r>
          </w:p>
        </w:tc>
        <w:tc>
          <w:tcPr>
            <w:tcW w:w="6186" w:type="dxa"/>
          </w:tcPr>
          <w:p w14:paraId="2022CA48" w14:textId="77777777" w:rsidR="00BD257C" w:rsidRDefault="00BD257C" w:rsidP="00294730">
            <w:pPr>
              <w:pStyle w:val="Style4"/>
            </w:pPr>
            <w:r w:rsidRPr="007832D9">
              <w:t>2008528–3</w:t>
            </w:r>
          </w:p>
        </w:tc>
      </w:tr>
      <w:tr w:rsidR="00BD257C" w14:paraId="3E118742" w14:textId="77777777" w:rsidTr="00070B9E">
        <w:trPr>
          <w:trHeight w:val="70"/>
        </w:trPr>
        <w:tc>
          <w:tcPr>
            <w:tcW w:w="2830" w:type="dxa"/>
          </w:tcPr>
          <w:p w14:paraId="1234DE6E" w14:textId="77777777" w:rsidR="00BD257C" w:rsidRPr="00070B9E" w:rsidRDefault="00BD257C" w:rsidP="00294730">
            <w:pPr>
              <w:pStyle w:val="Style4"/>
              <w:rPr>
                <w:b/>
                <w:bCs/>
              </w:rPr>
            </w:pPr>
            <w:r w:rsidRPr="00070B9E">
              <w:rPr>
                <w:b/>
                <w:bCs/>
              </w:rPr>
              <w:t>Osoite</w:t>
            </w:r>
          </w:p>
        </w:tc>
        <w:tc>
          <w:tcPr>
            <w:tcW w:w="6186" w:type="dxa"/>
          </w:tcPr>
          <w:p w14:paraId="1145CE8C" w14:textId="77777777" w:rsidR="00BD257C" w:rsidRDefault="00BD257C" w:rsidP="00294730">
            <w:pPr>
              <w:pStyle w:val="Style4"/>
            </w:pPr>
            <w:r>
              <w:t>Pinninkatu 51, 33100 Tampere</w:t>
            </w:r>
          </w:p>
        </w:tc>
      </w:tr>
      <w:tr w:rsidR="00BD257C" w14:paraId="576A3930" w14:textId="77777777" w:rsidTr="00617B04">
        <w:tc>
          <w:tcPr>
            <w:tcW w:w="2830" w:type="dxa"/>
          </w:tcPr>
          <w:p w14:paraId="417EC3DF" w14:textId="77777777" w:rsidR="00BD257C" w:rsidRPr="00070B9E" w:rsidRDefault="00BD257C" w:rsidP="00294730">
            <w:pPr>
              <w:pStyle w:val="Style4"/>
              <w:rPr>
                <w:b/>
                <w:bCs/>
              </w:rPr>
            </w:pPr>
            <w:r w:rsidRPr="00070B9E">
              <w:rPr>
                <w:b/>
                <w:bCs/>
              </w:rPr>
              <w:t>Puhelin</w:t>
            </w:r>
          </w:p>
        </w:tc>
        <w:tc>
          <w:tcPr>
            <w:tcW w:w="6186" w:type="dxa"/>
          </w:tcPr>
          <w:p w14:paraId="372D1422" w14:textId="77777777" w:rsidR="00BD257C" w:rsidRDefault="00BD257C" w:rsidP="00294730">
            <w:pPr>
              <w:pStyle w:val="Style4"/>
            </w:pPr>
            <w:r w:rsidRPr="00032F77">
              <w:t>040 0913 500 (vaihde)</w:t>
            </w:r>
          </w:p>
        </w:tc>
      </w:tr>
    </w:tbl>
    <w:p w14:paraId="2120C24D" w14:textId="77777777" w:rsidR="00BD257C" w:rsidRDefault="00BD257C" w:rsidP="00294730">
      <w:pPr>
        <w:pStyle w:val="Style4"/>
      </w:pPr>
    </w:p>
    <w:p w14:paraId="00CAD1FA" w14:textId="77777777" w:rsidR="004E309D" w:rsidRPr="00032F77" w:rsidRDefault="004E309D" w:rsidP="00294730">
      <w:pPr>
        <w:pStyle w:val="Style4"/>
      </w:pPr>
    </w:p>
    <w:p w14:paraId="7FE61AAA" w14:textId="77777777" w:rsidR="00294730" w:rsidRPr="00786C5E" w:rsidRDefault="00786C5E" w:rsidP="00786C5E">
      <w:pPr>
        <w:pStyle w:val="Style2"/>
      </w:pPr>
      <w:bookmarkStart w:id="2" w:name="_Toc179284391"/>
      <w:r>
        <w:t xml:space="preserve">1.2 </w:t>
      </w:r>
      <w:r w:rsidR="00665390" w:rsidRPr="00786C5E">
        <w:t>Palveluyksikön perustiedot</w:t>
      </w:r>
      <w:bookmarkEnd w:id="2"/>
    </w:p>
    <w:p w14:paraId="3999EA77" w14:textId="77777777" w:rsidR="004E309D" w:rsidRDefault="004E309D" w:rsidP="00CD60AB">
      <w:pPr>
        <w:pStyle w:val="Style4"/>
      </w:pPr>
    </w:p>
    <w:tbl>
      <w:tblPr>
        <w:tblStyle w:val="TaulukkoRuudukko"/>
        <w:tblW w:w="0" w:type="auto"/>
        <w:tblLook w:val="04A0" w:firstRow="1" w:lastRow="0" w:firstColumn="1" w:lastColumn="0" w:noHBand="0" w:noVBand="1"/>
      </w:tblPr>
      <w:tblGrid>
        <w:gridCol w:w="2830"/>
        <w:gridCol w:w="6186"/>
      </w:tblGrid>
      <w:tr w:rsidR="000D5E90" w14:paraId="3CF4E067" w14:textId="77777777" w:rsidTr="001E4B8B">
        <w:tc>
          <w:tcPr>
            <w:tcW w:w="2830" w:type="dxa"/>
          </w:tcPr>
          <w:p w14:paraId="60C49C3D" w14:textId="77777777" w:rsidR="000D5E90" w:rsidRPr="00070B9E" w:rsidRDefault="000D5E90" w:rsidP="00CD60AB">
            <w:pPr>
              <w:pStyle w:val="Style4"/>
              <w:rPr>
                <w:b/>
                <w:bCs/>
              </w:rPr>
            </w:pPr>
            <w:r w:rsidRPr="00070B9E">
              <w:rPr>
                <w:b/>
                <w:bCs/>
              </w:rPr>
              <w:t>Palveluyksikön nimi</w:t>
            </w:r>
          </w:p>
        </w:tc>
        <w:tc>
          <w:tcPr>
            <w:tcW w:w="6186" w:type="dxa"/>
          </w:tcPr>
          <w:p w14:paraId="71AAB529" w14:textId="77777777" w:rsidR="000D5E90" w:rsidRDefault="00617C5B" w:rsidP="00CD60AB">
            <w:pPr>
              <w:pStyle w:val="Style4"/>
            </w:pPr>
            <w:r>
              <w:t>Tukena Tulppaani</w:t>
            </w:r>
            <w:r w:rsidR="002760D5">
              <w:t>p</w:t>
            </w:r>
            <w:r>
              <w:t>olku</w:t>
            </w:r>
          </w:p>
        </w:tc>
      </w:tr>
      <w:tr w:rsidR="000D5E90" w14:paraId="20F2DC92" w14:textId="77777777" w:rsidTr="001E4B8B">
        <w:tc>
          <w:tcPr>
            <w:tcW w:w="2830" w:type="dxa"/>
          </w:tcPr>
          <w:p w14:paraId="1951A8A9" w14:textId="77777777" w:rsidR="000D5E90" w:rsidRPr="00070B9E" w:rsidRDefault="000D5E90" w:rsidP="00CD60AB">
            <w:pPr>
              <w:pStyle w:val="Style4"/>
              <w:rPr>
                <w:b/>
                <w:bCs/>
              </w:rPr>
            </w:pPr>
            <w:r w:rsidRPr="00070B9E">
              <w:rPr>
                <w:b/>
                <w:bCs/>
              </w:rPr>
              <w:t>Osoite</w:t>
            </w:r>
          </w:p>
        </w:tc>
        <w:tc>
          <w:tcPr>
            <w:tcW w:w="6186" w:type="dxa"/>
          </w:tcPr>
          <w:p w14:paraId="6CC01BAE" w14:textId="77777777" w:rsidR="000D5E90" w:rsidRDefault="00617C5B" w:rsidP="00CD60AB">
            <w:pPr>
              <w:pStyle w:val="Style4"/>
            </w:pPr>
            <w:r>
              <w:t>Tulppaanipolku 21, 20320 Turku</w:t>
            </w:r>
          </w:p>
        </w:tc>
      </w:tr>
      <w:tr w:rsidR="000D5E90" w14:paraId="3E3271BF" w14:textId="77777777" w:rsidTr="001E4B8B">
        <w:tc>
          <w:tcPr>
            <w:tcW w:w="2830" w:type="dxa"/>
          </w:tcPr>
          <w:p w14:paraId="20049858" w14:textId="77777777" w:rsidR="000D5E90" w:rsidRPr="00070B9E" w:rsidRDefault="000D5E90" w:rsidP="00CD60AB">
            <w:pPr>
              <w:pStyle w:val="Style4"/>
              <w:rPr>
                <w:b/>
                <w:bCs/>
              </w:rPr>
            </w:pPr>
            <w:r w:rsidRPr="00070B9E">
              <w:rPr>
                <w:b/>
                <w:bCs/>
              </w:rPr>
              <w:t>Palveluyksikön vastuuhenkilö</w:t>
            </w:r>
          </w:p>
        </w:tc>
        <w:tc>
          <w:tcPr>
            <w:tcW w:w="6186" w:type="dxa"/>
          </w:tcPr>
          <w:p w14:paraId="6B55307F" w14:textId="77777777" w:rsidR="00617C5B" w:rsidRDefault="00617C5B" w:rsidP="00CD60AB">
            <w:pPr>
              <w:pStyle w:val="Style4"/>
            </w:pPr>
            <w:r>
              <w:t>Minna Kemppi</w:t>
            </w:r>
          </w:p>
        </w:tc>
      </w:tr>
      <w:tr w:rsidR="000D5E90" w14:paraId="0AED655A" w14:textId="77777777" w:rsidTr="001E4B8B">
        <w:tc>
          <w:tcPr>
            <w:tcW w:w="2830" w:type="dxa"/>
          </w:tcPr>
          <w:p w14:paraId="30427EBC" w14:textId="77777777" w:rsidR="000D5E90" w:rsidRPr="00070B9E" w:rsidRDefault="001E4B8B" w:rsidP="00CD60AB">
            <w:pPr>
              <w:pStyle w:val="Style4"/>
              <w:rPr>
                <w:b/>
                <w:bCs/>
              </w:rPr>
            </w:pPr>
            <w:r w:rsidRPr="00070B9E">
              <w:rPr>
                <w:b/>
                <w:bCs/>
              </w:rPr>
              <w:t>Vastuuhenkilön puhelin</w:t>
            </w:r>
          </w:p>
        </w:tc>
        <w:tc>
          <w:tcPr>
            <w:tcW w:w="6186" w:type="dxa"/>
          </w:tcPr>
          <w:p w14:paraId="0204BDAE" w14:textId="77777777" w:rsidR="000D5E90" w:rsidRDefault="00617C5B" w:rsidP="00CD60AB">
            <w:pPr>
              <w:pStyle w:val="Style4"/>
            </w:pPr>
            <w:r>
              <w:t>040 621 4181</w:t>
            </w:r>
          </w:p>
        </w:tc>
      </w:tr>
      <w:tr w:rsidR="000D5E90" w14:paraId="1670CA58" w14:textId="77777777" w:rsidTr="001E4B8B">
        <w:tc>
          <w:tcPr>
            <w:tcW w:w="2830" w:type="dxa"/>
          </w:tcPr>
          <w:p w14:paraId="5055D675" w14:textId="77777777" w:rsidR="000D5E90" w:rsidRPr="00070B9E" w:rsidRDefault="001E4B8B" w:rsidP="00CD60AB">
            <w:pPr>
              <w:pStyle w:val="Style4"/>
              <w:rPr>
                <w:b/>
                <w:bCs/>
              </w:rPr>
            </w:pPr>
            <w:r w:rsidRPr="00070B9E">
              <w:rPr>
                <w:b/>
                <w:bCs/>
              </w:rPr>
              <w:t>Vastuuhenkilön sähköposti</w:t>
            </w:r>
          </w:p>
        </w:tc>
        <w:tc>
          <w:tcPr>
            <w:tcW w:w="6186" w:type="dxa"/>
          </w:tcPr>
          <w:p w14:paraId="08113026" w14:textId="77777777" w:rsidR="000D5E90" w:rsidRDefault="00617C5B" w:rsidP="00CD60AB">
            <w:pPr>
              <w:pStyle w:val="Style4"/>
            </w:pPr>
            <w:r>
              <w:t>minna.kemppi@tukena.fi</w:t>
            </w:r>
          </w:p>
        </w:tc>
      </w:tr>
    </w:tbl>
    <w:p w14:paraId="000F4FB7" w14:textId="77777777" w:rsidR="00BD257C" w:rsidRDefault="00BD257C" w:rsidP="00CD60AB">
      <w:pPr>
        <w:pStyle w:val="Style4"/>
      </w:pPr>
    </w:p>
    <w:p w14:paraId="6671C65E" w14:textId="77777777" w:rsidR="004E309D" w:rsidRDefault="00D16500" w:rsidP="00491FAD">
      <w:pPr>
        <w:pStyle w:val="Style2"/>
      </w:pPr>
      <w:bookmarkStart w:id="3" w:name="_Toc179284392"/>
      <w:r>
        <w:t>1.3. Palveluyksikön ostopalvelut</w:t>
      </w:r>
      <w:bookmarkEnd w:id="3"/>
    </w:p>
    <w:p w14:paraId="35D3E868" w14:textId="77777777" w:rsidR="00AC462A" w:rsidRPr="00AC462A" w:rsidRDefault="00AC462A" w:rsidP="00AC462A">
      <w:pPr>
        <w:pStyle w:val="Style4"/>
      </w:pPr>
    </w:p>
    <w:tbl>
      <w:tblPr>
        <w:tblStyle w:val="TaulukkoRuudukko"/>
        <w:tblW w:w="0" w:type="auto"/>
        <w:tblLook w:val="04A0" w:firstRow="1" w:lastRow="0" w:firstColumn="1" w:lastColumn="0" w:noHBand="0" w:noVBand="1"/>
      </w:tblPr>
      <w:tblGrid>
        <w:gridCol w:w="2830"/>
        <w:gridCol w:w="2977"/>
        <w:gridCol w:w="3209"/>
      </w:tblGrid>
      <w:tr w:rsidR="00D16500" w14:paraId="38534A85" w14:textId="77777777" w:rsidTr="00AC462A">
        <w:tc>
          <w:tcPr>
            <w:tcW w:w="2830" w:type="dxa"/>
          </w:tcPr>
          <w:p w14:paraId="1D87A03F" w14:textId="77777777" w:rsidR="00D16500" w:rsidRPr="00AC462A" w:rsidRDefault="00D16500" w:rsidP="00D16500">
            <w:pPr>
              <w:pStyle w:val="Style4"/>
              <w:rPr>
                <w:b/>
                <w:bCs/>
              </w:rPr>
            </w:pPr>
            <w:r w:rsidRPr="00AC462A">
              <w:rPr>
                <w:b/>
                <w:bCs/>
              </w:rPr>
              <w:t>Ostettu palvelu</w:t>
            </w:r>
          </w:p>
        </w:tc>
        <w:tc>
          <w:tcPr>
            <w:tcW w:w="2977" w:type="dxa"/>
          </w:tcPr>
          <w:p w14:paraId="771B48C8" w14:textId="77777777" w:rsidR="00D16500" w:rsidRPr="00AC462A" w:rsidRDefault="00D16500" w:rsidP="00D16500">
            <w:pPr>
              <w:pStyle w:val="Style4"/>
              <w:rPr>
                <w:b/>
                <w:bCs/>
              </w:rPr>
            </w:pPr>
            <w:r w:rsidRPr="00AC462A">
              <w:rPr>
                <w:b/>
                <w:bCs/>
              </w:rPr>
              <w:t>Palveluntuottaja</w:t>
            </w:r>
          </w:p>
        </w:tc>
        <w:tc>
          <w:tcPr>
            <w:tcW w:w="3209" w:type="dxa"/>
          </w:tcPr>
          <w:p w14:paraId="6CC40DD3" w14:textId="77777777" w:rsidR="00D16500" w:rsidRPr="00AC462A" w:rsidRDefault="00AC462A" w:rsidP="00D16500">
            <w:pPr>
              <w:pStyle w:val="Style4"/>
              <w:rPr>
                <w:b/>
                <w:bCs/>
              </w:rPr>
            </w:pPr>
            <w:r w:rsidRPr="00AC462A">
              <w:rPr>
                <w:b/>
                <w:bCs/>
              </w:rPr>
              <w:t>Ostopalvelun valvonnasta vastaava</w:t>
            </w:r>
          </w:p>
        </w:tc>
      </w:tr>
      <w:tr w:rsidR="00D16500" w14:paraId="7D0EB602" w14:textId="77777777" w:rsidTr="00AC462A">
        <w:tc>
          <w:tcPr>
            <w:tcW w:w="2830" w:type="dxa"/>
          </w:tcPr>
          <w:p w14:paraId="6E5E9553" w14:textId="77777777" w:rsidR="00D16500" w:rsidRDefault="00F77823" w:rsidP="00D16500">
            <w:pPr>
              <w:pStyle w:val="Style4"/>
            </w:pPr>
            <w:r>
              <w:t>Ateriapalvelut</w:t>
            </w:r>
          </w:p>
        </w:tc>
        <w:tc>
          <w:tcPr>
            <w:tcW w:w="2977" w:type="dxa"/>
          </w:tcPr>
          <w:p w14:paraId="3D937628" w14:textId="77777777" w:rsidR="00D16500" w:rsidRDefault="00F77823" w:rsidP="00D16500">
            <w:pPr>
              <w:pStyle w:val="Style4"/>
            </w:pPr>
            <w:r>
              <w:t>Tukena / Epitihia</w:t>
            </w:r>
          </w:p>
        </w:tc>
        <w:tc>
          <w:tcPr>
            <w:tcW w:w="3209" w:type="dxa"/>
          </w:tcPr>
          <w:p w14:paraId="5D28B0AD" w14:textId="77777777" w:rsidR="00D16500" w:rsidRDefault="00F77823" w:rsidP="00D16500">
            <w:pPr>
              <w:pStyle w:val="Style4"/>
            </w:pPr>
            <w:r>
              <w:t xml:space="preserve">Yksikön johtaja </w:t>
            </w:r>
          </w:p>
        </w:tc>
      </w:tr>
      <w:tr w:rsidR="00D16500" w14:paraId="05771BF5" w14:textId="77777777" w:rsidTr="00AC462A">
        <w:tc>
          <w:tcPr>
            <w:tcW w:w="2830" w:type="dxa"/>
          </w:tcPr>
          <w:p w14:paraId="386970C6" w14:textId="77777777" w:rsidR="00D16500" w:rsidRDefault="00F77823" w:rsidP="00D16500">
            <w:pPr>
              <w:pStyle w:val="Style4"/>
            </w:pPr>
            <w:r>
              <w:t>Siivouspalvelut</w:t>
            </w:r>
          </w:p>
        </w:tc>
        <w:tc>
          <w:tcPr>
            <w:tcW w:w="2977" w:type="dxa"/>
          </w:tcPr>
          <w:p w14:paraId="4018341F" w14:textId="77777777" w:rsidR="00D16500" w:rsidRDefault="007C0B20" w:rsidP="00D16500">
            <w:pPr>
              <w:pStyle w:val="Style4"/>
            </w:pPr>
            <w:r>
              <w:t>Lassila &amp; Tikanoja</w:t>
            </w:r>
          </w:p>
        </w:tc>
        <w:tc>
          <w:tcPr>
            <w:tcW w:w="3209" w:type="dxa"/>
          </w:tcPr>
          <w:p w14:paraId="7B945B15" w14:textId="77777777" w:rsidR="007C0B20" w:rsidRDefault="007C0B20" w:rsidP="00D16500">
            <w:pPr>
              <w:pStyle w:val="Style4"/>
            </w:pPr>
            <w:r>
              <w:t>Yksikön johtaja</w:t>
            </w:r>
          </w:p>
        </w:tc>
      </w:tr>
      <w:tr w:rsidR="007C0B20" w14:paraId="74BD2549" w14:textId="77777777" w:rsidTr="00AC462A">
        <w:tc>
          <w:tcPr>
            <w:tcW w:w="2830" w:type="dxa"/>
          </w:tcPr>
          <w:p w14:paraId="45784C10" w14:textId="77777777" w:rsidR="007C0B20" w:rsidRDefault="007C0B20" w:rsidP="00D16500">
            <w:pPr>
              <w:pStyle w:val="Style4"/>
            </w:pPr>
            <w:r>
              <w:t>Tietosuoja jäteastia</w:t>
            </w:r>
          </w:p>
        </w:tc>
        <w:tc>
          <w:tcPr>
            <w:tcW w:w="2977" w:type="dxa"/>
          </w:tcPr>
          <w:p w14:paraId="330AD549" w14:textId="77777777" w:rsidR="007C0B20" w:rsidRDefault="007C0B20" w:rsidP="00D16500">
            <w:pPr>
              <w:pStyle w:val="Style4"/>
            </w:pPr>
            <w:r>
              <w:t xml:space="preserve">Lassila &amp; Tikanoja </w:t>
            </w:r>
          </w:p>
        </w:tc>
        <w:tc>
          <w:tcPr>
            <w:tcW w:w="3209" w:type="dxa"/>
          </w:tcPr>
          <w:p w14:paraId="41A51255" w14:textId="77777777" w:rsidR="007C0B20" w:rsidRDefault="007C0B20" w:rsidP="00D16500">
            <w:pPr>
              <w:pStyle w:val="Style4"/>
            </w:pPr>
            <w:r>
              <w:t>Yksikön johtaja</w:t>
            </w:r>
          </w:p>
        </w:tc>
      </w:tr>
      <w:tr w:rsidR="007C0B20" w14:paraId="3C7FC851" w14:textId="77777777" w:rsidTr="00AC462A">
        <w:tc>
          <w:tcPr>
            <w:tcW w:w="2830" w:type="dxa"/>
          </w:tcPr>
          <w:p w14:paraId="174C5CA1" w14:textId="77777777" w:rsidR="007C0B20" w:rsidRDefault="00FE6AFD" w:rsidP="00D16500">
            <w:pPr>
              <w:pStyle w:val="Style4"/>
            </w:pPr>
            <w:r>
              <w:t>Tietosuoja</w:t>
            </w:r>
            <w:r w:rsidR="007C0B20">
              <w:t xml:space="preserve"> annosjakelupussien jäteastia</w:t>
            </w:r>
          </w:p>
        </w:tc>
        <w:tc>
          <w:tcPr>
            <w:tcW w:w="2977" w:type="dxa"/>
          </w:tcPr>
          <w:p w14:paraId="678A50BF" w14:textId="77777777" w:rsidR="007C0B20" w:rsidRDefault="00A93268" w:rsidP="00D16500">
            <w:pPr>
              <w:pStyle w:val="Style4"/>
            </w:pPr>
            <w:r>
              <w:t>Encore ympäristöpalvelut</w:t>
            </w:r>
          </w:p>
        </w:tc>
        <w:tc>
          <w:tcPr>
            <w:tcW w:w="3209" w:type="dxa"/>
          </w:tcPr>
          <w:p w14:paraId="40489B6F" w14:textId="77777777" w:rsidR="007C0B20" w:rsidRDefault="007C0B20" w:rsidP="00D16500">
            <w:pPr>
              <w:pStyle w:val="Style4"/>
            </w:pPr>
            <w:r>
              <w:t>Yksikön johtaja</w:t>
            </w:r>
          </w:p>
        </w:tc>
      </w:tr>
      <w:tr w:rsidR="007C0B20" w14:paraId="5DC719F7" w14:textId="77777777" w:rsidTr="00AC462A">
        <w:tc>
          <w:tcPr>
            <w:tcW w:w="2830" w:type="dxa"/>
          </w:tcPr>
          <w:p w14:paraId="0D34A0D9" w14:textId="77777777" w:rsidR="007C0B20" w:rsidRDefault="008464D2" w:rsidP="00D16500">
            <w:pPr>
              <w:pStyle w:val="Style4"/>
            </w:pPr>
            <w:r>
              <w:t>Työterveyshuolto</w:t>
            </w:r>
          </w:p>
        </w:tc>
        <w:tc>
          <w:tcPr>
            <w:tcW w:w="2977" w:type="dxa"/>
          </w:tcPr>
          <w:p w14:paraId="370B5B02" w14:textId="77777777" w:rsidR="007C0B20" w:rsidRDefault="008464D2" w:rsidP="00D16500">
            <w:pPr>
              <w:pStyle w:val="Style4"/>
            </w:pPr>
            <w:r>
              <w:t>Mehiläinen Oy</w:t>
            </w:r>
          </w:p>
        </w:tc>
        <w:tc>
          <w:tcPr>
            <w:tcW w:w="3209" w:type="dxa"/>
          </w:tcPr>
          <w:p w14:paraId="49AF1BB7" w14:textId="77777777" w:rsidR="007C0B20" w:rsidRDefault="008464D2" w:rsidP="00D16500">
            <w:pPr>
              <w:pStyle w:val="Style4"/>
            </w:pPr>
            <w:r>
              <w:t>Tukena henkilöstöhallinto</w:t>
            </w:r>
          </w:p>
        </w:tc>
      </w:tr>
      <w:tr w:rsidR="007C0B20" w14:paraId="67A4DD85" w14:textId="77777777" w:rsidTr="00AC462A">
        <w:tc>
          <w:tcPr>
            <w:tcW w:w="2830" w:type="dxa"/>
          </w:tcPr>
          <w:p w14:paraId="3A3BF472" w14:textId="77777777" w:rsidR="007C0B20" w:rsidRDefault="007C0B20" w:rsidP="00D16500">
            <w:pPr>
              <w:pStyle w:val="Style4"/>
            </w:pPr>
            <w:r>
              <w:lastRenderedPageBreak/>
              <w:t>Kiinteistöhuolto</w:t>
            </w:r>
          </w:p>
        </w:tc>
        <w:tc>
          <w:tcPr>
            <w:tcW w:w="2977" w:type="dxa"/>
          </w:tcPr>
          <w:p w14:paraId="291D797B" w14:textId="77777777" w:rsidR="007C0B20" w:rsidRDefault="007C0B20" w:rsidP="00D16500">
            <w:pPr>
              <w:pStyle w:val="Style4"/>
            </w:pPr>
            <w:r>
              <w:t xml:space="preserve">Laine ja Nummisto </w:t>
            </w:r>
          </w:p>
        </w:tc>
        <w:tc>
          <w:tcPr>
            <w:tcW w:w="3209" w:type="dxa"/>
          </w:tcPr>
          <w:p w14:paraId="6ACA22C5" w14:textId="77777777" w:rsidR="007C0B20" w:rsidRDefault="007C0B20" w:rsidP="00D16500">
            <w:pPr>
              <w:pStyle w:val="Style4"/>
            </w:pPr>
            <w:r>
              <w:t xml:space="preserve">Yksikön johtaja </w:t>
            </w:r>
          </w:p>
        </w:tc>
      </w:tr>
      <w:tr w:rsidR="007C0B20" w14:paraId="238A54AA" w14:textId="77777777" w:rsidTr="00AC462A">
        <w:tc>
          <w:tcPr>
            <w:tcW w:w="2830" w:type="dxa"/>
          </w:tcPr>
          <w:p w14:paraId="3AD31E32" w14:textId="77777777" w:rsidR="007C0B20" w:rsidRDefault="007C0B20" w:rsidP="00D16500">
            <w:pPr>
              <w:pStyle w:val="Style4"/>
            </w:pPr>
            <w:r>
              <w:t>Vartiointi</w:t>
            </w:r>
            <w:r w:rsidR="00FE6AFD">
              <w:t>palvelu</w:t>
            </w:r>
          </w:p>
        </w:tc>
        <w:tc>
          <w:tcPr>
            <w:tcW w:w="2977" w:type="dxa"/>
          </w:tcPr>
          <w:p w14:paraId="503A26B3" w14:textId="77777777" w:rsidR="007C0B20" w:rsidRDefault="007C0B20" w:rsidP="00D16500">
            <w:pPr>
              <w:pStyle w:val="Style4"/>
            </w:pPr>
            <w:r>
              <w:t>Securitas Oy</w:t>
            </w:r>
          </w:p>
        </w:tc>
        <w:tc>
          <w:tcPr>
            <w:tcW w:w="3209" w:type="dxa"/>
          </w:tcPr>
          <w:p w14:paraId="61EB8641" w14:textId="77777777" w:rsidR="007C0B20" w:rsidRDefault="007C0B20" w:rsidP="00D16500">
            <w:pPr>
              <w:pStyle w:val="Style4"/>
            </w:pPr>
            <w:r>
              <w:t>yksikön johtaja</w:t>
            </w:r>
          </w:p>
        </w:tc>
      </w:tr>
      <w:tr w:rsidR="007C0B20" w14:paraId="5033764E" w14:textId="77777777" w:rsidTr="00AC462A">
        <w:tc>
          <w:tcPr>
            <w:tcW w:w="2830" w:type="dxa"/>
          </w:tcPr>
          <w:p w14:paraId="0CDECA90" w14:textId="77777777" w:rsidR="007C0B20" w:rsidRDefault="007C0B20" w:rsidP="00D16500">
            <w:pPr>
              <w:pStyle w:val="Style4"/>
            </w:pPr>
            <w:r>
              <w:t>Hälytysjärjestelmä</w:t>
            </w:r>
          </w:p>
        </w:tc>
        <w:tc>
          <w:tcPr>
            <w:tcW w:w="2977" w:type="dxa"/>
          </w:tcPr>
          <w:p w14:paraId="5A0DB0C1" w14:textId="77777777" w:rsidR="007C0B20" w:rsidRDefault="007C0B20" w:rsidP="00D16500">
            <w:pPr>
              <w:pStyle w:val="Style4"/>
            </w:pPr>
            <w:r>
              <w:t>Everon Oy</w:t>
            </w:r>
          </w:p>
        </w:tc>
        <w:tc>
          <w:tcPr>
            <w:tcW w:w="3209" w:type="dxa"/>
          </w:tcPr>
          <w:p w14:paraId="5A42D007" w14:textId="77777777" w:rsidR="007C0B20" w:rsidRDefault="007C0B20" w:rsidP="00D16500">
            <w:pPr>
              <w:pStyle w:val="Style4"/>
            </w:pPr>
            <w:r>
              <w:t>yksikön johtaja</w:t>
            </w:r>
          </w:p>
        </w:tc>
      </w:tr>
      <w:tr w:rsidR="007C0B20" w14:paraId="75988B55" w14:textId="77777777" w:rsidTr="00AC462A">
        <w:tc>
          <w:tcPr>
            <w:tcW w:w="2830" w:type="dxa"/>
          </w:tcPr>
          <w:p w14:paraId="614E7F67" w14:textId="77777777" w:rsidR="007C0B20" w:rsidRDefault="008464D2" w:rsidP="00D16500">
            <w:pPr>
              <w:pStyle w:val="Style4"/>
            </w:pPr>
            <w:r>
              <w:t>IMO asiantuntijapalvelut</w:t>
            </w:r>
          </w:p>
        </w:tc>
        <w:tc>
          <w:tcPr>
            <w:tcW w:w="2977" w:type="dxa"/>
          </w:tcPr>
          <w:p w14:paraId="1B7A6FEE" w14:textId="77777777" w:rsidR="007C0B20" w:rsidRDefault="008464D2" w:rsidP="00D16500">
            <w:pPr>
              <w:pStyle w:val="Style4"/>
            </w:pPr>
            <w:r>
              <w:t>Varhan vaativien vammaispalveluiden asiantuntijatiimi</w:t>
            </w:r>
          </w:p>
        </w:tc>
        <w:tc>
          <w:tcPr>
            <w:tcW w:w="3209" w:type="dxa"/>
          </w:tcPr>
          <w:p w14:paraId="4324CB50" w14:textId="77777777" w:rsidR="007C0B20" w:rsidRDefault="008464D2" w:rsidP="00D16500">
            <w:pPr>
              <w:pStyle w:val="Style4"/>
            </w:pPr>
            <w:r>
              <w:t xml:space="preserve">yksikön  johtaja ja vastaava </w:t>
            </w:r>
            <w:r w:rsidR="00FE6AFD">
              <w:t>ohjaaja</w:t>
            </w:r>
          </w:p>
        </w:tc>
      </w:tr>
      <w:tr w:rsidR="007C0B20" w14:paraId="26494C19" w14:textId="77777777" w:rsidTr="00AC462A">
        <w:tc>
          <w:tcPr>
            <w:tcW w:w="2830" w:type="dxa"/>
          </w:tcPr>
          <w:p w14:paraId="782642D2" w14:textId="77777777" w:rsidR="007C0B20" w:rsidRDefault="007C0B20" w:rsidP="00D16500">
            <w:pPr>
              <w:pStyle w:val="Style4"/>
            </w:pPr>
            <w:r>
              <w:t>Lääkehuollon vastuulääkäripalvelut</w:t>
            </w:r>
          </w:p>
        </w:tc>
        <w:tc>
          <w:tcPr>
            <w:tcW w:w="2977" w:type="dxa"/>
          </w:tcPr>
          <w:p w14:paraId="6EDE77BC" w14:textId="77777777" w:rsidR="007C0B20" w:rsidRDefault="007C0B20" w:rsidP="00D16500">
            <w:pPr>
              <w:pStyle w:val="Style4"/>
            </w:pPr>
            <w:r>
              <w:t>Terveystalo oy</w:t>
            </w:r>
          </w:p>
        </w:tc>
        <w:tc>
          <w:tcPr>
            <w:tcW w:w="3209" w:type="dxa"/>
          </w:tcPr>
          <w:p w14:paraId="67A45477" w14:textId="77777777" w:rsidR="007C0B20" w:rsidRDefault="007C0B20" w:rsidP="00D16500">
            <w:pPr>
              <w:pStyle w:val="Style4"/>
            </w:pPr>
            <w:r>
              <w:t>yksikön johtaja ja lääkevastaava</w:t>
            </w:r>
          </w:p>
        </w:tc>
      </w:tr>
      <w:tr w:rsidR="00FE6AFD" w14:paraId="16BC3BA4" w14:textId="77777777" w:rsidTr="00AC462A">
        <w:tc>
          <w:tcPr>
            <w:tcW w:w="2830" w:type="dxa"/>
          </w:tcPr>
          <w:p w14:paraId="64F92004" w14:textId="77777777" w:rsidR="00FE6AFD" w:rsidRDefault="00FE6AFD" w:rsidP="00D16500">
            <w:pPr>
              <w:pStyle w:val="Style4"/>
            </w:pPr>
            <w:r>
              <w:t>Lääkkeiden annosjakelu ja toimitus</w:t>
            </w:r>
          </w:p>
        </w:tc>
        <w:tc>
          <w:tcPr>
            <w:tcW w:w="2977" w:type="dxa"/>
          </w:tcPr>
          <w:p w14:paraId="444E177D" w14:textId="77777777" w:rsidR="00FE6AFD" w:rsidRDefault="00FE6AFD" w:rsidP="00D16500">
            <w:pPr>
              <w:pStyle w:val="Style4"/>
            </w:pPr>
            <w:r>
              <w:t>Yliopiston apteekki</w:t>
            </w:r>
          </w:p>
        </w:tc>
        <w:tc>
          <w:tcPr>
            <w:tcW w:w="3209" w:type="dxa"/>
          </w:tcPr>
          <w:p w14:paraId="02E7EEAE" w14:textId="77777777" w:rsidR="00FE6AFD" w:rsidRDefault="00FE6AFD" w:rsidP="00D16500">
            <w:pPr>
              <w:pStyle w:val="Style4"/>
            </w:pPr>
            <w:r>
              <w:t>yksikön johtaja</w:t>
            </w:r>
          </w:p>
        </w:tc>
      </w:tr>
    </w:tbl>
    <w:p w14:paraId="4E48BF6C" w14:textId="77777777" w:rsidR="00D16500" w:rsidRPr="00D16500" w:rsidRDefault="00D16500" w:rsidP="00D16500">
      <w:pPr>
        <w:pStyle w:val="Style4"/>
      </w:pPr>
    </w:p>
    <w:p w14:paraId="57E46F98" w14:textId="77777777" w:rsidR="004B600C" w:rsidRPr="00786C5E" w:rsidRDefault="00786C5E" w:rsidP="00786C5E">
      <w:pPr>
        <w:pStyle w:val="Style2"/>
      </w:pPr>
      <w:bookmarkStart w:id="4" w:name="_Toc179284393"/>
      <w:r>
        <w:t>1.</w:t>
      </w:r>
      <w:r w:rsidR="00AC462A">
        <w:t>4</w:t>
      </w:r>
      <w:r>
        <w:t xml:space="preserve"> </w:t>
      </w:r>
      <w:r w:rsidR="00294730" w:rsidRPr="00786C5E">
        <w:t>Palvelut, toiminta-ajatus ja toimintaperiaatteet</w:t>
      </w:r>
      <w:bookmarkEnd w:id="4"/>
      <w:r w:rsidR="004B600C" w:rsidRPr="00786C5E">
        <w:t xml:space="preserve"> </w:t>
      </w:r>
    </w:p>
    <w:p w14:paraId="719A007E" w14:textId="77777777" w:rsidR="00765D5E" w:rsidRDefault="00765D5E" w:rsidP="003156D9">
      <w:pPr>
        <w:pStyle w:val="Style4"/>
      </w:pPr>
    </w:p>
    <w:p w14:paraId="3C11DFA7" w14:textId="77777777" w:rsidR="00EE132B" w:rsidRDefault="00EE132B" w:rsidP="000D1B7C">
      <w:pPr>
        <w:pStyle w:val="Style5"/>
      </w:pPr>
      <w:r w:rsidRPr="00EE132B">
        <w:t>Palvelut</w:t>
      </w:r>
    </w:p>
    <w:p w14:paraId="14BDE981" w14:textId="77777777" w:rsidR="003664F4" w:rsidRDefault="003664F4" w:rsidP="00466682">
      <w:pPr>
        <w:pStyle w:val="Style4"/>
        <w:rPr>
          <w:b/>
          <w:bCs/>
        </w:rPr>
      </w:pPr>
    </w:p>
    <w:tbl>
      <w:tblPr>
        <w:tblStyle w:val="TaulukkoRuudukko"/>
        <w:tblW w:w="0" w:type="auto"/>
        <w:tblLook w:val="04A0" w:firstRow="1" w:lastRow="0" w:firstColumn="1" w:lastColumn="0" w:noHBand="0" w:noVBand="1"/>
      </w:tblPr>
      <w:tblGrid>
        <w:gridCol w:w="4531"/>
        <w:gridCol w:w="4485"/>
      </w:tblGrid>
      <w:tr w:rsidR="00341779" w14:paraId="3B9F4D5C" w14:textId="77777777" w:rsidTr="000E2C7A">
        <w:tc>
          <w:tcPr>
            <w:tcW w:w="4531" w:type="dxa"/>
          </w:tcPr>
          <w:p w14:paraId="54B3B98D" w14:textId="77777777" w:rsidR="00341779" w:rsidRDefault="009226FF" w:rsidP="00466682">
            <w:pPr>
              <w:pStyle w:val="Style4"/>
              <w:rPr>
                <w:b/>
                <w:bCs/>
              </w:rPr>
            </w:pPr>
            <w:r>
              <w:rPr>
                <w:b/>
                <w:bCs/>
              </w:rPr>
              <w:t>Palveluyksikön ja omavalvontasuunnitelman kattamat palvelut</w:t>
            </w:r>
          </w:p>
        </w:tc>
        <w:tc>
          <w:tcPr>
            <w:tcW w:w="4485" w:type="dxa"/>
          </w:tcPr>
          <w:p w14:paraId="0DE23F33" w14:textId="77777777" w:rsidR="00341779" w:rsidRDefault="000F0FCC" w:rsidP="00466682">
            <w:pPr>
              <w:pStyle w:val="Style4"/>
              <w:rPr>
                <w:b/>
                <w:bCs/>
              </w:rPr>
            </w:pPr>
            <w:r>
              <w:rPr>
                <w:b/>
                <w:bCs/>
              </w:rPr>
              <w:t>Ympärivuorokautinen asumispalvelu</w:t>
            </w:r>
          </w:p>
        </w:tc>
      </w:tr>
    </w:tbl>
    <w:p w14:paraId="6967A759" w14:textId="77777777" w:rsidR="006A66F5" w:rsidRDefault="006A66F5" w:rsidP="003664F4">
      <w:pPr>
        <w:pStyle w:val="Style4"/>
        <w:ind w:left="720"/>
      </w:pPr>
    </w:p>
    <w:p w14:paraId="488BF4DF" w14:textId="77777777" w:rsidR="003664F4" w:rsidRDefault="003664F4" w:rsidP="006F7198">
      <w:pPr>
        <w:pStyle w:val="Style4"/>
        <w:rPr>
          <w:b/>
          <w:bCs/>
        </w:rPr>
      </w:pPr>
    </w:p>
    <w:p w14:paraId="3C3DEC4C" w14:textId="77777777" w:rsidR="00EB4C45" w:rsidRPr="00EB4C45" w:rsidRDefault="00EB4C45" w:rsidP="000D1B7C">
      <w:pPr>
        <w:pStyle w:val="Style5"/>
      </w:pPr>
      <w:r w:rsidRPr="00EB4C45">
        <w:t>Toiminta-ajatus ja toimintaperiaatteet</w:t>
      </w:r>
    </w:p>
    <w:p w14:paraId="2E9EFEEB" w14:textId="77777777" w:rsidR="00A2421D" w:rsidRDefault="00A2421D" w:rsidP="006F7198">
      <w:pPr>
        <w:pStyle w:val="Style4"/>
      </w:pPr>
    </w:p>
    <w:tbl>
      <w:tblPr>
        <w:tblStyle w:val="TaulukkoRuudukko"/>
        <w:tblW w:w="0" w:type="auto"/>
        <w:tblLook w:val="04A0" w:firstRow="1" w:lastRow="0" w:firstColumn="1" w:lastColumn="0" w:noHBand="0" w:noVBand="1"/>
      </w:tblPr>
      <w:tblGrid>
        <w:gridCol w:w="4531"/>
        <w:gridCol w:w="4485"/>
      </w:tblGrid>
      <w:tr w:rsidR="00A2421D" w14:paraId="3A38A486" w14:textId="77777777" w:rsidTr="000E2C7A">
        <w:tc>
          <w:tcPr>
            <w:tcW w:w="4531" w:type="dxa"/>
          </w:tcPr>
          <w:p w14:paraId="24A65903" w14:textId="77777777" w:rsidR="00A2421D" w:rsidRPr="00A77FF3" w:rsidRDefault="00A2421D" w:rsidP="006F7198">
            <w:pPr>
              <w:pStyle w:val="Style4"/>
              <w:rPr>
                <w:b/>
                <w:bCs/>
              </w:rPr>
            </w:pPr>
            <w:r w:rsidRPr="00A77FF3">
              <w:rPr>
                <w:b/>
                <w:bCs/>
              </w:rPr>
              <w:t>Asiakasryhmät, joille palvelua tuotetaan</w:t>
            </w:r>
          </w:p>
        </w:tc>
        <w:tc>
          <w:tcPr>
            <w:tcW w:w="4485" w:type="dxa"/>
          </w:tcPr>
          <w:p w14:paraId="1CB18130" w14:textId="77777777" w:rsidR="00A2421D" w:rsidRDefault="000F0FCC" w:rsidP="006F7198">
            <w:pPr>
              <w:pStyle w:val="Style4"/>
            </w:pPr>
            <w:r>
              <w:t>Aikuiset kehitysvammaiset</w:t>
            </w:r>
            <w:r w:rsidR="00FE6AFD">
              <w:t xml:space="preserve"> ja erityistä tukea tarvitsevat henkilöt</w:t>
            </w:r>
          </w:p>
          <w:p w14:paraId="60B5D1A6" w14:textId="77777777" w:rsidR="00E13E34" w:rsidRDefault="00E13E34" w:rsidP="006F7198">
            <w:pPr>
              <w:pStyle w:val="Style4"/>
            </w:pPr>
          </w:p>
        </w:tc>
      </w:tr>
      <w:tr w:rsidR="00A2421D" w14:paraId="7AF734FD" w14:textId="77777777" w:rsidTr="000E2C7A">
        <w:tc>
          <w:tcPr>
            <w:tcW w:w="4531" w:type="dxa"/>
          </w:tcPr>
          <w:p w14:paraId="2A0C6CA4" w14:textId="77777777" w:rsidR="00A2421D" w:rsidRPr="00A77FF3" w:rsidRDefault="00A2421D" w:rsidP="006F7198">
            <w:pPr>
              <w:pStyle w:val="Style4"/>
              <w:rPr>
                <w:b/>
                <w:bCs/>
              </w:rPr>
            </w:pPr>
            <w:r w:rsidRPr="00A77FF3">
              <w:rPr>
                <w:b/>
                <w:bCs/>
              </w:rPr>
              <w:t>Paikkamäärä</w:t>
            </w:r>
          </w:p>
        </w:tc>
        <w:tc>
          <w:tcPr>
            <w:tcW w:w="4485" w:type="dxa"/>
          </w:tcPr>
          <w:p w14:paraId="39B09FC1" w14:textId="77777777" w:rsidR="00A2421D" w:rsidRDefault="000F0FCC" w:rsidP="006F7198">
            <w:pPr>
              <w:pStyle w:val="Style4"/>
            </w:pPr>
            <w:r>
              <w:t>15</w:t>
            </w:r>
          </w:p>
          <w:p w14:paraId="47ED703A" w14:textId="77777777" w:rsidR="006636DF" w:rsidRDefault="006636DF" w:rsidP="006F7198">
            <w:pPr>
              <w:pStyle w:val="Style4"/>
            </w:pPr>
          </w:p>
        </w:tc>
      </w:tr>
      <w:tr w:rsidR="00A2421D" w14:paraId="58888A14" w14:textId="77777777" w:rsidTr="000E2C7A">
        <w:tc>
          <w:tcPr>
            <w:tcW w:w="4531" w:type="dxa"/>
          </w:tcPr>
          <w:p w14:paraId="78B8B888" w14:textId="77777777" w:rsidR="00A2421D" w:rsidRPr="00A77FF3" w:rsidRDefault="00411D16" w:rsidP="006F7198">
            <w:pPr>
              <w:pStyle w:val="Style4"/>
              <w:rPr>
                <w:b/>
                <w:bCs/>
              </w:rPr>
            </w:pPr>
            <w:r>
              <w:rPr>
                <w:b/>
                <w:bCs/>
              </w:rPr>
              <w:t>Millä tavoin palvelua tuotetaan</w:t>
            </w:r>
            <w:r w:rsidR="00E51B66">
              <w:rPr>
                <w:b/>
                <w:bCs/>
              </w:rPr>
              <w:t xml:space="preserve"> esim. ostopalveluna sopimuksen</w:t>
            </w:r>
            <w:r w:rsidR="00BE2878">
              <w:rPr>
                <w:b/>
                <w:bCs/>
              </w:rPr>
              <w:t xml:space="preserve"> perusteella tai </w:t>
            </w:r>
            <w:r w:rsidR="008F3CDD">
              <w:rPr>
                <w:b/>
                <w:bCs/>
              </w:rPr>
              <w:t>palvelusetelillä?</w:t>
            </w:r>
            <w:r w:rsidR="00190A22">
              <w:rPr>
                <w:b/>
                <w:bCs/>
              </w:rPr>
              <w:t xml:space="preserve"> Kirjaa myös, </w:t>
            </w:r>
            <w:r w:rsidR="00D63784">
              <w:rPr>
                <w:b/>
                <w:bCs/>
              </w:rPr>
              <w:t xml:space="preserve">mikäli palvelua tuotetaan suoraan asiakkaalle </w:t>
            </w:r>
            <w:r w:rsidR="006C4A3A">
              <w:rPr>
                <w:b/>
                <w:bCs/>
              </w:rPr>
              <w:t>sopimuksen perusteella (itse maksavat asiakkaat)</w:t>
            </w:r>
          </w:p>
        </w:tc>
        <w:tc>
          <w:tcPr>
            <w:tcW w:w="4485" w:type="dxa"/>
          </w:tcPr>
          <w:p w14:paraId="618C2587" w14:textId="77777777" w:rsidR="006636DF" w:rsidRDefault="000F0FCC" w:rsidP="006F7198">
            <w:pPr>
              <w:pStyle w:val="Style4"/>
            </w:pPr>
            <w:r>
              <w:t>Varsinais-Suomen hyvinvointialueen asiakkaille ostopalveluna</w:t>
            </w:r>
          </w:p>
        </w:tc>
      </w:tr>
      <w:tr w:rsidR="00A2421D" w14:paraId="2616A6DF" w14:textId="77777777" w:rsidTr="000E2C7A">
        <w:tc>
          <w:tcPr>
            <w:tcW w:w="4531" w:type="dxa"/>
          </w:tcPr>
          <w:p w14:paraId="0925F989" w14:textId="77777777" w:rsidR="00A2421D" w:rsidRPr="00A77FF3" w:rsidRDefault="00A77FF3" w:rsidP="006F7198">
            <w:pPr>
              <w:pStyle w:val="Style4"/>
              <w:rPr>
                <w:b/>
                <w:bCs/>
              </w:rPr>
            </w:pPr>
            <w:r w:rsidRPr="00A77FF3">
              <w:rPr>
                <w:b/>
                <w:bCs/>
              </w:rPr>
              <w:t>Hyvinvointialueet, joille palveluja tuotetaan</w:t>
            </w:r>
          </w:p>
        </w:tc>
        <w:tc>
          <w:tcPr>
            <w:tcW w:w="4485" w:type="dxa"/>
          </w:tcPr>
          <w:p w14:paraId="10E2AF33" w14:textId="77777777" w:rsidR="00A2421D" w:rsidRDefault="00A2421D" w:rsidP="006F7198">
            <w:pPr>
              <w:pStyle w:val="Style4"/>
            </w:pPr>
          </w:p>
          <w:p w14:paraId="6367F45E" w14:textId="77777777" w:rsidR="006636DF" w:rsidRDefault="000F0FCC" w:rsidP="006F7198">
            <w:pPr>
              <w:pStyle w:val="Style4"/>
            </w:pPr>
            <w:r>
              <w:t>Varsinais-Suomen hyvinvointialue</w:t>
            </w:r>
          </w:p>
        </w:tc>
      </w:tr>
    </w:tbl>
    <w:p w14:paraId="4E0C81FE" w14:textId="77777777" w:rsidR="00D754D9" w:rsidRPr="00ED57C3" w:rsidRDefault="00D754D9" w:rsidP="006F7198">
      <w:pPr>
        <w:pStyle w:val="Style4"/>
      </w:pPr>
    </w:p>
    <w:p w14:paraId="50E3C3F7" w14:textId="77777777" w:rsidR="00862FD4" w:rsidRPr="00862FD4" w:rsidRDefault="00862FD4" w:rsidP="003156D9">
      <w:pPr>
        <w:pStyle w:val="Style4"/>
      </w:pPr>
    </w:p>
    <w:p w14:paraId="4CE1BAA3" w14:textId="77777777" w:rsidR="004B600C" w:rsidRDefault="004B600C" w:rsidP="004B600C">
      <w:pPr>
        <w:pStyle w:val="Default"/>
        <w:rPr>
          <w:color w:val="auto"/>
          <w:sz w:val="23"/>
          <w:szCs w:val="23"/>
        </w:rPr>
      </w:pPr>
    </w:p>
    <w:p w14:paraId="0AC1EC3D" w14:textId="77777777" w:rsidR="004B600C" w:rsidRDefault="003156D9" w:rsidP="00FE6AFD">
      <w:bookmarkStart w:id="5" w:name="_Toc179284394"/>
      <w:r>
        <w:t>2</w:t>
      </w:r>
      <w:r w:rsidR="004B600C">
        <w:t xml:space="preserve"> Asiakasturvallisuus</w:t>
      </w:r>
      <w:bookmarkEnd w:id="5"/>
      <w:r w:rsidR="004B600C">
        <w:t xml:space="preserve"> </w:t>
      </w:r>
    </w:p>
    <w:p w14:paraId="4C909EA6" w14:textId="77777777" w:rsidR="004B600C" w:rsidRDefault="003156D9" w:rsidP="003156D9">
      <w:pPr>
        <w:pStyle w:val="Style2"/>
      </w:pPr>
      <w:bookmarkStart w:id="6" w:name="_Toc179284395"/>
      <w:r>
        <w:t>2.1</w:t>
      </w:r>
      <w:r w:rsidR="004B600C">
        <w:t xml:space="preserve"> Palveluiden laadulliset edellytykset</w:t>
      </w:r>
      <w:bookmarkEnd w:id="6"/>
      <w:r w:rsidR="004B600C">
        <w:t xml:space="preserve"> </w:t>
      </w:r>
    </w:p>
    <w:p w14:paraId="632332E0" w14:textId="77777777" w:rsidR="006F7198" w:rsidRDefault="006F7198" w:rsidP="000167E0">
      <w:pPr>
        <w:pStyle w:val="Style4"/>
      </w:pPr>
    </w:p>
    <w:p w14:paraId="58639CC8" w14:textId="77777777" w:rsidR="004B600C" w:rsidRDefault="004B600C" w:rsidP="000167E0">
      <w:pPr>
        <w:pStyle w:val="Style4"/>
      </w:pPr>
      <w:r>
        <w:t>Sosiaali- ja terveydenhuollon palvelujen on oltava laadukkaita, asiakaskeskeisiä, turvallisia ja asianmukaisesti toteutettuja.</w:t>
      </w:r>
      <w:r w:rsidR="0045234B">
        <w:rPr>
          <w:sz w:val="16"/>
          <w:szCs w:val="16"/>
        </w:rPr>
        <w:t xml:space="preserve"> </w:t>
      </w:r>
      <w:r>
        <w:t>Osaava ja</w:t>
      </w:r>
      <w:r w:rsidR="000167E0">
        <w:t xml:space="preserve"> </w:t>
      </w:r>
      <w:r>
        <w:t>palveluyksikön omavalvontaan sitoutunut henkilöstö on keskeinen tekijä palvelujen laadun ja asiakas</w:t>
      </w:r>
      <w:r w:rsidR="00114742">
        <w:t>t</w:t>
      </w:r>
      <w:r>
        <w:t xml:space="preserve">urvallisuuden varmistamisessa ja palvelujen kehittämisessä. </w:t>
      </w:r>
    </w:p>
    <w:p w14:paraId="00828398" w14:textId="77777777" w:rsidR="006B5B24" w:rsidRPr="005173F3" w:rsidRDefault="005173F3" w:rsidP="00C57842">
      <w:pPr>
        <w:pStyle w:val="Style5"/>
      </w:pPr>
      <w:r w:rsidRPr="005173F3">
        <w:t>Laatuvaatimukset</w:t>
      </w:r>
    </w:p>
    <w:p w14:paraId="29FF1704" w14:textId="77777777" w:rsidR="00E632CF" w:rsidRDefault="00E632CF" w:rsidP="000167E0">
      <w:pPr>
        <w:pStyle w:val="Style4"/>
      </w:pPr>
      <w:r>
        <w:t xml:space="preserve">Tukena Oy:n </w:t>
      </w:r>
      <w:r w:rsidR="00CD7573">
        <w:t xml:space="preserve">(myöhemmin Tukena) </w:t>
      </w:r>
      <w:r>
        <w:t>palveluyksikö</w:t>
      </w:r>
      <w:r w:rsidR="00AA0E05">
        <w:t>n palveluille</w:t>
      </w:r>
      <w:r>
        <w:t xml:space="preserve"> asettamat laatuvaatimukset</w:t>
      </w:r>
      <w:r w:rsidR="00AE1C06">
        <w:t>:</w:t>
      </w:r>
    </w:p>
    <w:p w14:paraId="3A22C228" w14:textId="77777777" w:rsidR="00205537" w:rsidRDefault="00205537" w:rsidP="000167E0">
      <w:pPr>
        <w:pStyle w:val="Style4"/>
        <w:rPr>
          <w:b/>
          <w:bCs/>
        </w:rPr>
      </w:pPr>
      <w:r w:rsidRPr="00205537">
        <w:rPr>
          <w:b/>
          <w:bCs/>
        </w:rPr>
        <w:t xml:space="preserve">Hyvä elämä ja kumppanuus </w:t>
      </w:r>
    </w:p>
    <w:p w14:paraId="627F455E" w14:textId="77777777" w:rsidR="00FF6BEF" w:rsidRDefault="00FF6BEF" w:rsidP="000167E0">
      <w:pPr>
        <w:pStyle w:val="Style4"/>
      </w:pPr>
      <w:r>
        <w:t xml:space="preserve">Tavoitteena on tarjota asukkaille lämmin ja välittävä koti, jossa on turvallista elää omaa arkea niin itsenäisesti kuin mahdollista, kuitenkin yhdessä muiden kanssa. Asumispalvelut tarjoavat tukea asukkaille päivittäisissä toimissa, arkielämän taidoissa ja osallistumisessa lähiyhteisön toimintaan. Asukkaille tarjotaan asumiseen liittyvä riittävä apu ja ohjaus kunkin asukkaan yksilöllisten tarpeiden ja toiveiden mukaan. Lähtökohtana on asukkaan elämän kokonaisvaltainen huomiointi ja hänen osallisuutensa itseään koskevien palveluiden suunnittelussa. Palveluissa korostuvat asukkaan itsemääräämisoikeuden kunnioitus, omatoimisuuden ja vuorovaikutustaitojen tukeminen sekä luovuus ja läsnäolo. Läheisten kanssa tehtävä yhteistyö on tärkeää. </w:t>
      </w:r>
    </w:p>
    <w:p w14:paraId="47951E96" w14:textId="77777777" w:rsidR="00FF6BEF" w:rsidRPr="00205537" w:rsidRDefault="00FF6BEF" w:rsidP="000167E0">
      <w:pPr>
        <w:pStyle w:val="Style4"/>
        <w:rPr>
          <w:b/>
          <w:bCs/>
        </w:rPr>
      </w:pPr>
      <w:r>
        <w:t>Tukena on nimennyt arvonsa, jotka merkittävimmin ohjaavat sen toimintaa ja nämä arvot ovat myös Tukena Tulppaanipolulla huomioitu. Henkilökunta on sitoutunut ja perehtynyt näihin yhteisesti määritettyihin ja hyväksyttyihin arvoihin. Arvoista on johdettu yksikön toimintaperiaatteet. Arvot ohjaavat työtämme, näkyvät päivittäisessä työssämme sekä ovat apuna kaikissa valinnoissamme, joita päivittäin teemme. Kohtaamme asukkaat työssämme samanarvoisina, ainutkertaisina yksilöinä ja olemme aidosti läsnä. Huomioimme asukkaiden itsemääräämisoikeuden, tuemme asukkaita ilmaisemaan mielipiteensä, tekemään päätöksiä sekä valintoja arjessa. Pyrimme kaikella toiminnallamme siihen, että jokainen asukas saa elää oman näköistänsä elämää, Hyvää Elämää. Teemme työtämme läpinäkyvästi ja luottamuksellisesti. Sitoudumme tavoitteisiin ja teemme mitä lupaamme. Meille kaikki yhteistyökumppanit ovat erittäin tärkeitä.</w:t>
      </w:r>
    </w:p>
    <w:p w14:paraId="3EC32880" w14:textId="77777777" w:rsidR="00680166" w:rsidRPr="00680166" w:rsidRDefault="00205537" w:rsidP="000167E0">
      <w:pPr>
        <w:pStyle w:val="Style4"/>
        <w:rPr>
          <w:b/>
          <w:bCs/>
        </w:rPr>
      </w:pPr>
      <w:r w:rsidRPr="00680166">
        <w:rPr>
          <w:b/>
          <w:bCs/>
        </w:rPr>
        <w:t xml:space="preserve">Kestävä talous ja kasvu </w:t>
      </w:r>
    </w:p>
    <w:p w14:paraId="5FF57F54" w14:textId="77777777" w:rsidR="008D6CA7" w:rsidRDefault="008D6CA7" w:rsidP="004C1031">
      <w:pPr>
        <w:pStyle w:val="Style4"/>
      </w:pPr>
      <w:r>
        <w:t>Tulppaanipolun johtajalla on käytössä työvälineitä talouden hallintaan liittyen. Taloudellinen ja resurssiviisas ajattelu on osa yksikön arkea. Asiasta keskustellaan henkilöstöpalavereissa ja henkilöstö on sitoutunut tähän. Henkilöstö on mukana ylläpitämässä hyvää taloudenhallintaa ja yksikössä osataan arvioida säännöllisesti taloutta. Tiedossamme on, että hyvällä palvelulla pystymme talouteen vaikuttamaan. Toiminnassa huomioidaan asukkaiden tarpeet ja suunnitellaan resurssien käyttöä. Äkillisissä tilanteissa osataan priorisoida ja joustaa.</w:t>
      </w:r>
    </w:p>
    <w:p w14:paraId="6822A8A2" w14:textId="77777777" w:rsidR="004C1031" w:rsidRDefault="004C1031" w:rsidP="004C1031">
      <w:pPr>
        <w:pStyle w:val="Style4"/>
      </w:pPr>
      <w:r>
        <w:t xml:space="preserve"> </w:t>
      </w:r>
    </w:p>
    <w:p w14:paraId="14AC3701" w14:textId="77777777" w:rsidR="00680166" w:rsidRPr="00680166" w:rsidRDefault="00205537" w:rsidP="000167E0">
      <w:pPr>
        <w:pStyle w:val="Style4"/>
        <w:rPr>
          <w:b/>
          <w:bCs/>
        </w:rPr>
      </w:pPr>
      <w:r w:rsidRPr="00680166">
        <w:rPr>
          <w:b/>
          <w:bCs/>
        </w:rPr>
        <w:t xml:space="preserve">Sujuva arki ja kyvykkyys </w:t>
      </w:r>
    </w:p>
    <w:p w14:paraId="2DC6E746" w14:textId="77777777" w:rsidR="008D45F4" w:rsidRDefault="008D45F4" w:rsidP="000167E0">
      <w:pPr>
        <w:pStyle w:val="Style4"/>
      </w:pPr>
      <w:r>
        <w:t xml:space="preserve">Tulppaanipolulla on hyvin toimivat prosessit ja selkeät käytännöt. Toimivien prosessien ja sujuvan arjen ylläpitämiseen tarvitaan kaikkia. Eri prosesseja arvioidaan säännöllisesti ja tehdään tarvittaessa muutoksia. Tulppaanipolulla  on joka viikko  henkilöstöpalaveri ja 4 kertaa vuodessa useamman tunnin yksikköpalaveri. Henkilöstö osallistuu aktiivisesti arjen toimivuuden suunnitteluun, arviointiin </w:t>
      </w:r>
      <w:r>
        <w:lastRenderedPageBreak/>
        <w:t>ja muutoksien läpiviemiseen. Digitalisaation mahdollisuuksia seurataan ja mahdollisuuksien mukaan otetaan käyttöön.</w:t>
      </w:r>
    </w:p>
    <w:p w14:paraId="42A32DF7" w14:textId="77777777" w:rsidR="009F14A3" w:rsidRPr="009F14A3" w:rsidRDefault="00205537" w:rsidP="000167E0">
      <w:pPr>
        <w:pStyle w:val="Style4"/>
        <w:rPr>
          <w:b/>
          <w:bCs/>
        </w:rPr>
      </w:pPr>
      <w:r w:rsidRPr="009F14A3">
        <w:rPr>
          <w:b/>
          <w:bCs/>
        </w:rPr>
        <w:t xml:space="preserve">Houkuttava ja koukuttava työyhteisö </w:t>
      </w:r>
    </w:p>
    <w:p w14:paraId="092725CA" w14:textId="77777777" w:rsidR="00AC02C2" w:rsidRDefault="00AC02C2" w:rsidP="000167E0">
      <w:pPr>
        <w:pStyle w:val="Style4"/>
      </w:pPr>
      <w:r>
        <w:t xml:space="preserve">Jokaisella Tulppaanipolun työntekijällä on tärkeä rooli työyhteisössä; työkaveria arvostetaan, keskustellaan ja suunnitellaan yhdessä työvuoron kulkua sekä tehdään yhdessä myös pidemmän aikavälin tavoitteita. Yksikössä koetaan, että työtä voidaan tehdä hyvin ja rauhassa. Työ koetaan myös merkitykselliseksi. Hyvä perehdytys uusille työntekijöille koetaan tärkeäksi ja sitä kehitetään jatkuvasti, jotta saadaan sitoutettua työntekijöitä Tulppaanipolulla tehtävään työhön. </w:t>
      </w:r>
    </w:p>
    <w:p w14:paraId="3DE16DAE" w14:textId="77777777" w:rsidR="007B419E" w:rsidRDefault="00205537" w:rsidP="000167E0">
      <w:pPr>
        <w:pStyle w:val="Style4"/>
        <w:rPr>
          <w:b/>
          <w:bCs/>
        </w:rPr>
      </w:pPr>
      <w:r w:rsidRPr="00680166">
        <w:rPr>
          <w:b/>
          <w:bCs/>
        </w:rPr>
        <w:t xml:space="preserve">Osaaminen ja läheltä johtaminen </w:t>
      </w:r>
    </w:p>
    <w:p w14:paraId="0C398800" w14:textId="77777777" w:rsidR="007B419E" w:rsidRDefault="007B419E" w:rsidP="000167E0">
      <w:pPr>
        <w:pStyle w:val="Style4"/>
      </w:pPr>
      <w:r>
        <w:t xml:space="preserve"> Tulppaanipolun johtaja vastaa henkilökunnan riittävyydestä sekä siitä, että henkilökunnan koulutus ja ammattitaito ovat riittävät laadukkaan palvelun tuottamiseen. Henkilöstön riittävyyttä, rakennetta ja kelpoisuutta arvioidaan suhteessa asukkaiden toimintakykyyn, avun ja tuen tarpeeseen, määrään ja toimintaympäristön asettamiin vaatimuksiin nähden. </w:t>
      </w:r>
    </w:p>
    <w:p w14:paraId="16232F09" w14:textId="77777777" w:rsidR="007B419E" w:rsidRDefault="007B419E" w:rsidP="000167E0">
      <w:pPr>
        <w:pStyle w:val="Style4"/>
      </w:pPr>
      <w:r>
        <w:t>Rekrytoinneissa huomioidaan, että palkattava henkilö täyttää tehtävän vaatimat koulutus- ja osaamistarpeet. Pätevyysvaatimusten lisäksi arvioidaan palkattavan henkilön osaaminen suhteessa yksikön perustehtävään, yksikössä jo olevaan ja tarvittavaan osaamiseen sekä asukkaiden erityistarpeisiin. Sosiaali- ja terveydenhuollon ammattihenkilöiden tulee olla rekisteröitynä Valviran ammattihenkilöreksiteriin. Rekisteröintitiedot tarkastetaan rekrytoinnin yhteydessä.</w:t>
      </w:r>
    </w:p>
    <w:p w14:paraId="5ED0273D" w14:textId="77777777" w:rsidR="007B419E" w:rsidRDefault="007B419E" w:rsidP="007B419E">
      <w:pPr>
        <w:pStyle w:val="Style4"/>
      </w:pPr>
      <w:r>
        <w:t>Palveluyksikön johtaja laatii yhdessä henkilöstön kanssa koulutussuunnitelmat. Koulutustarpeita arvioidaan arjessa sekä kehityskeskusteluissa. Henkilöstö osallistuu Tukenan sisäisiin koulutuksiin, joiden lisäksi voidaan tarvittaessa koulutuksia hankkia myös muilta toimijoilta. Henkilöstölle on jaettu vastuualueita, joiden toimivuudesta yksikössä henkilökunta vastaa yhteistyössä palveluyksikön johtajan kanssa. Osaamista jaetaan yksikön sisällä sekä tehdään yhteistyötä muiden Tukenan palveluyksiköiden kanssa.</w:t>
      </w:r>
    </w:p>
    <w:p w14:paraId="727E2720" w14:textId="77777777" w:rsidR="0089785A" w:rsidRPr="007B419E" w:rsidRDefault="007B419E" w:rsidP="007B419E">
      <w:pPr>
        <w:pStyle w:val="Style4"/>
        <w:rPr>
          <w:b/>
          <w:bCs/>
        </w:rPr>
      </w:pPr>
      <w:r>
        <w:t xml:space="preserve"> Osaaminen, työn kehittäminen ja työssä kehittyminen koetaan tärkeänä. Henkilöstöpalaverit pidetään säännöllisesti ja niissä käsiteltävät asiat ovat hyvin asukaslähtöisiä sekä osaamiseen ja työn kehittämiseen liittyviä. Läheltä johtamisen kulttuuri toteutuu yksikössä, yksikön johtaja on yksi työyhteisön jäsen ja toimii yhteisten tavoitteiden eteen yhdessä työntekijöiden kanssa. Yksikön johtajan varahenkilönä toimii vastaava ohjaaja.</w:t>
      </w:r>
    </w:p>
    <w:p w14:paraId="6CAFD9E7" w14:textId="77777777" w:rsidR="0062715F" w:rsidRPr="002F6480" w:rsidRDefault="002F6480" w:rsidP="000246A1">
      <w:pPr>
        <w:pStyle w:val="Style5"/>
      </w:pPr>
      <w:r w:rsidRPr="002F6480">
        <w:t>Laadunhallinnan työkalut ja mittarit</w:t>
      </w:r>
    </w:p>
    <w:p w14:paraId="314766AF" w14:textId="77777777" w:rsidR="00AE32F9" w:rsidRDefault="002F6480" w:rsidP="00AE32F9">
      <w:pPr>
        <w:pStyle w:val="Style4"/>
      </w:pPr>
      <w:r>
        <w:t>Asiakkaan yksilöllisen, hyvinvointia lisäävän palvelun toteutumista ja laatua seura</w:t>
      </w:r>
      <w:r w:rsidR="00132E03">
        <w:t>taan</w:t>
      </w:r>
      <w:r>
        <w:t xml:space="preserve"> asumispalveluyksiköiss</w:t>
      </w:r>
      <w:r w:rsidR="00132E03">
        <w:t>ä</w:t>
      </w:r>
      <w:r>
        <w:t xml:space="preserve"> valtakunnallisen interRAI</w:t>
      </w:r>
      <w:r w:rsidR="758A4D3C">
        <w:t>-</w:t>
      </w:r>
      <w:r>
        <w:t xml:space="preserve">ID-arviointijärjestelmän avulla. </w:t>
      </w:r>
      <w:r w:rsidR="00D325E5">
        <w:t>Tukena on</w:t>
      </w:r>
      <w:r>
        <w:t xml:space="preserve"> valinn</w:t>
      </w:r>
      <w:r w:rsidR="00D325E5">
        <w:t>ut</w:t>
      </w:r>
      <w:r>
        <w:t xml:space="preserve"> arviointijärjestelmästä laatuindikaattorit, joita seur</w:t>
      </w:r>
      <w:r w:rsidR="00F43DF6">
        <w:t>ataan</w:t>
      </w:r>
      <w:r>
        <w:t xml:space="preserve"> sekä yhtiötasolla että palveluyksikkötasolla</w:t>
      </w:r>
      <w:r w:rsidR="006166CA">
        <w:t xml:space="preserve"> </w:t>
      </w:r>
      <w:r w:rsidR="007A2A64">
        <w:t xml:space="preserve">THL:n </w:t>
      </w:r>
      <w:r w:rsidR="00DA355C">
        <w:t>puolen vuoden välein tuottamista</w:t>
      </w:r>
      <w:r w:rsidR="00D63997">
        <w:t xml:space="preserve"> tilastoaineistoista</w:t>
      </w:r>
      <w:r>
        <w:t>. Jokaiselle laatuindikaattorille on asetettu tavoitearvo. Nämä laatutavoitteet on valittu Tukenan arvojen ja strategian pohjalta mahdollistamaan numeerisen laadun arvioinnin. Laatuindikaattorit kertovat mm. asiakkaiden osallisuudesta ja turvallisuudesta. Laatuindikaattoreiden avulla voidaan havaita ongelmakohtia, joihin puuttumalla ja toimintaa kehittämällä palvelujen laatua pystytään parantamaan.</w:t>
      </w:r>
      <w:r w:rsidR="00A014D3">
        <w:t xml:space="preserve"> Mittareiden tarkastelun avulla määritellään yksikkökohtaiset kehittämiskohteet, joita </w:t>
      </w:r>
      <w:r w:rsidR="00777213">
        <w:t xml:space="preserve">seurataan viikkopalavereissa ja kuukausiraportoinnissa. </w:t>
      </w:r>
      <w:r>
        <w:t xml:space="preserve"> </w:t>
      </w:r>
    </w:p>
    <w:p w14:paraId="1B3B137B" w14:textId="77777777" w:rsidR="0089785A" w:rsidRDefault="00AE32F9" w:rsidP="000167E0">
      <w:pPr>
        <w:pStyle w:val="Style4"/>
      </w:pPr>
      <w:r>
        <w:t>RAI-tietoa hyödynnetään Tulppaanipolun palvelujen kehittämiseen asukkaiden tarpeiden mukaisesti niin yksilö kuin yhteisötasolla. Hyödynnettävä tieto koostetaan asukkaiden RAI-arvioinneista syntyvistä arviointitiedoista. Tieto kuvaa asukkaiden tarpeita sekä palvelujen toteumista ja niissä tapahtuvia muutoksia. RAI-tiedon perusteella arvioidaan tehtyjen toimien tuloksellisuutta, laatua ja myös henkilöstöresurssia. RAI-tieto antaa mahdollisuuden asukkaan tilanteen ja toimintakyvyn muutosten seurantaan, jolloin havaittuihin ongelmiin voidaan reagoida nopeasti ja ennaltaehkäisevästi. RAI-arviointi pyritään tekemään monialaisesti, jolloin arviointi tuottaa kattavan kuvauksen asuakkaan tilanteesta. Arviointiin voi osallistua asukas ja hänen omatyöntekijänsä lisäksi  läheiset henkilöt. Keskiössä on asukas ja hänen näkemyksensä, toiveet ja tavoitteet omasta elämästään.</w:t>
      </w:r>
    </w:p>
    <w:p w14:paraId="4467093C" w14:textId="77777777" w:rsidR="00AE32F9" w:rsidRDefault="00AE32F9" w:rsidP="000167E0">
      <w:pPr>
        <w:pStyle w:val="Style4"/>
      </w:pPr>
      <w:r>
        <w:lastRenderedPageBreak/>
        <w:t>Tulppaanipolulla  RAI-arviointeja on tehty vuodesta 2023. Henkilökunta on saanut tähän koulutusta ja yksikössä on nimetty RAI-osaaj</w:t>
      </w:r>
      <w:r w:rsidR="005A5476">
        <w:t>iksi 2 ohjaaja AMK ja 1 ohjaaja</w:t>
      </w:r>
      <w:r>
        <w:t xml:space="preserve">. RAI-arvioinnit tehdään vähintään puolen vuoden välein. RAI-arviointituloksia hyödynnetään asukkaiden yksilöllisten palveluntoteuttamissuunnitelmien tekemisessä. Tukena järjestää henkilöstölle säännöllisesti RAI-sparraustunteja joihin </w:t>
      </w:r>
      <w:r w:rsidR="005A5476">
        <w:t>RAI-osaajat ja</w:t>
      </w:r>
      <w:r>
        <w:t xml:space="preserve"> henkilöstö</w:t>
      </w:r>
      <w:r w:rsidR="005A5476">
        <w:t>ä</w:t>
      </w:r>
      <w:r>
        <w:t xml:space="preserve"> osallistu</w:t>
      </w:r>
      <w:r w:rsidR="005A5476">
        <w:t>vat</w:t>
      </w:r>
      <w:r>
        <w:t xml:space="preserve">. RAI:n käyttö ja etenkin sen hyödyntäminen </w:t>
      </w:r>
      <w:r w:rsidR="005A5476">
        <w:t xml:space="preserve">yksikön arkeen </w:t>
      </w:r>
      <w:r>
        <w:t>vaati</w:t>
      </w:r>
      <w:r w:rsidR="005A5476">
        <w:t xml:space="preserve">i </w:t>
      </w:r>
      <w:r>
        <w:t>vielä kehittä</w:t>
      </w:r>
      <w:r w:rsidR="005A5476">
        <w:t>mistä, mutta hyvällä alulla jo ollaan.</w:t>
      </w:r>
    </w:p>
    <w:p w14:paraId="3FDA1B70" w14:textId="77777777" w:rsidR="00C81C16" w:rsidRPr="00C81C16" w:rsidRDefault="005D1912" w:rsidP="000246A1">
      <w:pPr>
        <w:pStyle w:val="Style5"/>
      </w:pPr>
      <w:r>
        <w:t>Palveluiden l</w:t>
      </w:r>
      <w:r w:rsidR="00C81C16" w:rsidRPr="00C81C16">
        <w:t>aadun varmistaminen</w:t>
      </w:r>
      <w:r w:rsidR="00C81C16">
        <w:t xml:space="preserve"> </w:t>
      </w:r>
    </w:p>
    <w:p w14:paraId="2D5B6CF5" w14:textId="77777777" w:rsidR="00FA722B" w:rsidRDefault="00B624B5" w:rsidP="00FA722B">
      <w:pPr>
        <w:pStyle w:val="Style4"/>
      </w:pPr>
      <w:r>
        <w:rPr>
          <w:rStyle w:val="normaltextrun"/>
        </w:rPr>
        <w:t>Päivittäinen palvelujen laatu varmistetaan yksikössä tehtävällä omavalvonnalla.</w:t>
      </w:r>
      <w:r w:rsidR="00F91620">
        <w:rPr>
          <w:rStyle w:val="normaltextrun"/>
        </w:rPr>
        <w:t xml:space="preserve"> </w:t>
      </w:r>
      <w:r w:rsidR="00FA722B" w:rsidRPr="00D111A6">
        <w:t xml:space="preserve">Omavalvonnalla varmistetaan, että asiakasturvallisuuden ja laadun toteuttamiseksi tehdään systemaattista työtä. Tämä tukee laadukkaan ja turvallisen palvelun kokonaisuutta, eri ammattiryhmien yhteistyötä sekä toimintatapojen kehittämistä. Omavalvonnalla varmistetaan toiminnan jatkuva kehittäminen ja toiminnan riskien säännöllinen arviointi. </w:t>
      </w:r>
    </w:p>
    <w:p w14:paraId="276FC19B" w14:textId="77777777" w:rsidR="00C407F3" w:rsidRPr="00D111A6" w:rsidRDefault="00C407F3" w:rsidP="00C407F3">
      <w:pPr>
        <w:pStyle w:val="Style4"/>
      </w:pPr>
      <w:r w:rsidRPr="00D111A6">
        <w:t>Palveluyksiköt seuraavat ja arvioivat omavalvontansa tuloksia sekä tavoitteidensa ja kehittämistoimenpiteiden toteutumista päivittäisjohtamisessa sekä osana kuukausi- ja puolivuotisraportointia. Tukena</w:t>
      </w:r>
      <w:r>
        <w:t>n</w:t>
      </w:r>
      <w:r w:rsidRPr="00D111A6">
        <w:t xml:space="preserve"> johdon ja palvelutoiminnan </w:t>
      </w:r>
      <w:r>
        <w:t>johto</w:t>
      </w:r>
      <w:r w:rsidRPr="00D111A6">
        <w:t xml:space="preserve">ryhmän vastuulla on toiminnan suunnittelu, seuranta, toimintalinjausten teko ja resursointi. </w:t>
      </w:r>
    </w:p>
    <w:p w14:paraId="05631F8B" w14:textId="77777777" w:rsidR="00EA7FF2" w:rsidRDefault="00396CA5" w:rsidP="000167E0">
      <w:pPr>
        <w:pStyle w:val="Style4"/>
        <w:rPr>
          <w:rStyle w:val="normaltextrun"/>
        </w:rPr>
      </w:pPr>
      <w:r>
        <w:rPr>
          <w:rStyle w:val="normaltextrun"/>
        </w:rPr>
        <w:t>Omavalvonnan</w:t>
      </w:r>
      <w:r w:rsidR="00862813">
        <w:rPr>
          <w:rStyle w:val="normaltextrun"/>
        </w:rPr>
        <w:t xml:space="preserve"> lisäksi </w:t>
      </w:r>
      <w:r w:rsidR="00A655F9">
        <w:rPr>
          <w:rStyle w:val="normaltextrun"/>
        </w:rPr>
        <w:t xml:space="preserve">toiminnan laadukkuus </w:t>
      </w:r>
      <w:r w:rsidR="00AE6171">
        <w:rPr>
          <w:rStyle w:val="normaltextrun"/>
        </w:rPr>
        <w:t xml:space="preserve">ja jatkuva parantaminen </w:t>
      </w:r>
      <w:r w:rsidR="00A655F9">
        <w:rPr>
          <w:rStyle w:val="normaltextrun"/>
        </w:rPr>
        <w:t xml:space="preserve">varmennetaan sisäisillä auditoinneilla. </w:t>
      </w:r>
      <w:r w:rsidR="0018734C">
        <w:rPr>
          <w:rStyle w:val="normaltextrun"/>
        </w:rPr>
        <w:t>Tukena</w:t>
      </w:r>
      <w:r w:rsidR="000920A0">
        <w:rPr>
          <w:rStyle w:val="normaltextrun"/>
        </w:rPr>
        <w:t>ssa</w:t>
      </w:r>
      <w:r w:rsidR="0018734C">
        <w:rPr>
          <w:rStyle w:val="normaltextrun"/>
        </w:rPr>
        <w:t xml:space="preserve"> t</w:t>
      </w:r>
      <w:r w:rsidR="008F141E">
        <w:rPr>
          <w:rStyle w:val="normaltextrun"/>
        </w:rPr>
        <w:t>avoitteen</w:t>
      </w:r>
      <w:r w:rsidR="0018734C">
        <w:rPr>
          <w:rStyle w:val="normaltextrun"/>
        </w:rPr>
        <w:t>a</w:t>
      </w:r>
      <w:r w:rsidR="008F141E">
        <w:rPr>
          <w:rStyle w:val="normaltextrun"/>
        </w:rPr>
        <w:t xml:space="preserve"> on tehdä sisäinen auditointi jokaiseen palveluyksikköö</w:t>
      </w:r>
      <w:r w:rsidR="00AD596D">
        <w:rPr>
          <w:rStyle w:val="normaltextrun"/>
        </w:rPr>
        <w:t>n</w:t>
      </w:r>
      <w:r w:rsidR="008F141E">
        <w:rPr>
          <w:rStyle w:val="normaltextrun"/>
        </w:rPr>
        <w:t xml:space="preserve"> </w:t>
      </w:r>
      <w:r w:rsidR="00007541">
        <w:rPr>
          <w:rStyle w:val="normaltextrun"/>
        </w:rPr>
        <w:t xml:space="preserve">vähintään kolmen vuoden välein. </w:t>
      </w:r>
    </w:p>
    <w:p w14:paraId="46BDCEDE" w14:textId="77777777" w:rsidR="00C540C1" w:rsidRDefault="00393E94" w:rsidP="00C540C1">
      <w:pPr>
        <w:pStyle w:val="Style4"/>
      </w:pPr>
      <w:r w:rsidRPr="00D111A6">
        <w:t>Tukena</w:t>
      </w:r>
      <w:r w:rsidR="000920A0">
        <w:t>lla</w:t>
      </w:r>
      <w:r w:rsidRPr="00D111A6">
        <w:t xml:space="preserve"> on Inspecta Sertifiointi Oy:n myöntämä ISO 9001:2015-laatusertifikaatti. Sertifikaatti kattaa koko Tukena</w:t>
      </w:r>
      <w:r>
        <w:t>n</w:t>
      </w:r>
      <w:r w:rsidRPr="00D111A6">
        <w:t xml:space="preserve"> toiminnan ja kaikki palveluyksiköt.</w:t>
      </w:r>
      <w:r>
        <w:t xml:space="preserve"> L</w:t>
      </w:r>
      <w:r w:rsidRPr="00D111A6">
        <w:t xml:space="preserve">aatujärjestelmä auditoidaan ulkoisen tahon toimesta kerran vuodessa ja sertifikaatti uusitaan kolmen vuoden välein. </w:t>
      </w:r>
    </w:p>
    <w:p w14:paraId="7AB5FD67" w14:textId="77777777" w:rsidR="00FB5237" w:rsidRDefault="00841902" w:rsidP="000167E0">
      <w:pPr>
        <w:pStyle w:val="Style4"/>
        <w:rPr>
          <w:b/>
          <w:bCs/>
        </w:rPr>
      </w:pPr>
      <w:r>
        <w:t>Tulppaanipolun laatuvastaava seuraa Tukenan sisäisten ja ulkoisten auditointien raportteja ja nostaa niistä kehittämistarpeita yksikön omaan toimintaan. Palvelujen laatua ylläpidetään päivittämällä toimintaa ohjaavat suunnitelmat ja ohjeet säännöllisesti ja/tai tarpeen mukaan. Niiden sijainti ja sisältö perehdytetään uusille työntekijöille ja niistä keskustellaan tarvittaessa yhteisesti. Korjaavat toimenpiteet suunnitellaan tai tarpeen vaatiessa informoidaan viikkopalavereissa ja sovitaan niihin vastuuhenkilöt. Toimenpiteiden toteutumista seurataan viikkopalaverissa.</w:t>
      </w:r>
    </w:p>
    <w:p w14:paraId="32C741B1" w14:textId="77777777" w:rsidR="00393E94" w:rsidRPr="00171895" w:rsidRDefault="008C2022" w:rsidP="000246A1">
      <w:pPr>
        <w:pStyle w:val="Style5"/>
      </w:pPr>
      <w:r w:rsidRPr="00171895">
        <w:t>Asiakasturvallisuuden varmistaminen</w:t>
      </w:r>
    </w:p>
    <w:p w14:paraId="21300516" w14:textId="77777777" w:rsidR="00ED0A00" w:rsidRDefault="00291FB6" w:rsidP="000167E0">
      <w:pPr>
        <w:pStyle w:val="Style4"/>
      </w:pPr>
      <w:r>
        <w:t>Asiakasturvallisuuteen liittyvät vaaratapahtumat, läheltä piti -tilanteet sekä muut turvallisuushavainnot kirjataan Ha</w:t>
      </w:r>
      <w:r w:rsidR="00261176">
        <w:t>iPro-järjestelmään. Kirjauksen tekee tapauksen havaitsija</w:t>
      </w:r>
      <w:r w:rsidR="00171895">
        <w:t xml:space="preserve">, halutessaan anonyymisti. </w:t>
      </w:r>
      <w:r w:rsidR="00214181">
        <w:t xml:space="preserve">Palveluyksikön esihenkilö vastaa tapausten </w:t>
      </w:r>
      <w:r w:rsidR="00D367A1">
        <w:t xml:space="preserve">selvittämisestä, käsittelystä ja jatkotoimenpiteiden </w:t>
      </w:r>
      <w:r w:rsidR="005E2974">
        <w:t>organisoinnista. Tärkeää on, että kaikki tapaukset analysoidaan ja niistä opitaan, jotta vastaavaa ei tapahtuisi toistamiseen.</w:t>
      </w:r>
      <w:r w:rsidR="004F2E60">
        <w:t xml:space="preserve"> </w:t>
      </w:r>
      <w:r w:rsidR="000408FA">
        <w:t>Asiakasturvallisuusilmoitukset huomioidaan palvelu</w:t>
      </w:r>
      <w:r w:rsidR="00BD5BA0">
        <w:t>n</w:t>
      </w:r>
      <w:r w:rsidR="000408FA">
        <w:t xml:space="preserve"> </w:t>
      </w:r>
      <w:r w:rsidR="001D00A4">
        <w:t xml:space="preserve">riskien arvioinnissa, jossa määritetään myös </w:t>
      </w:r>
      <w:r w:rsidR="00DC51FF">
        <w:t xml:space="preserve">riskien </w:t>
      </w:r>
      <w:r w:rsidR="00BB6CEF">
        <w:t>hallin</w:t>
      </w:r>
      <w:r w:rsidR="0078659F">
        <w:t>tatoimenpiteet</w:t>
      </w:r>
      <w:r w:rsidR="00DC51FF">
        <w:t xml:space="preserve">. </w:t>
      </w:r>
      <w:r w:rsidR="00BB6CEF">
        <w:t>Tukenan palveluyksiköissä tehdään palvelun r</w:t>
      </w:r>
      <w:r w:rsidR="00DC51FF">
        <w:t xml:space="preserve">iskien arviointi </w:t>
      </w:r>
      <w:r w:rsidR="00FD45A3">
        <w:t xml:space="preserve">vähintään </w:t>
      </w:r>
      <w:r w:rsidR="00DC51FF">
        <w:t>kerran vuodessa</w:t>
      </w:r>
      <w:r w:rsidR="00BB6CEF">
        <w:t xml:space="preserve"> tai aina k</w:t>
      </w:r>
      <w:r w:rsidR="0062360F">
        <w:t>un uusia riskejä havaitaan</w:t>
      </w:r>
      <w:r w:rsidR="00DC51FF">
        <w:t>.</w:t>
      </w:r>
    </w:p>
    <w:p w14:paraId="4A3FD20B" w14:textId="77777777" w:rsidR="00841902" w:rsidRDefault="00841902" w:rsidP="000167E0">
      <w:pPr>
        <w:pStyle w:val="Style4"/>
      </w:pPr>
      <w:r>
        <w:t xml:space="preserve">Tulppaanipolulla  palvelutoiminnan riskien arviointi on olennainen osa yksikössä tapahtuvaa omavalvontaa. Tunnistamalla riskit voimme ennaltaehkäistä niitä ja puuttua toteutuneisiin epäkohtiin suunnitelmallisesti. Riskiarviointia tehdään sekä yksilötasolla päivittäisessä työssä, että johtajien päätöksenteossa, kaikilla organisoitumisen tasoilla. Toiminnan riskejä arvioidaan jatkuvasti, ja vähintään kerran vuodessa palveluyksiköissä tehdään järjestelmällinen palvelutoiminnan riskienarviointi sekä työsuojelun riskienarviointi. Palvelutoiminnan riskienarviointi tehdään erilliselle riskienarviointilomakkeelle. Riskien arvioinnissa kirjataan palveluyksikön omavalvonnassa todetut asiakkaan palvelun toteuttamiseen liittyvät riskit ja niiden hallintatoimenpiteet sekä mahdollisuudet. </w:t>
      </w:r>
    </w:p>
    <w:p w14:paraId="0D69BA8E" w14:textId="77777777" w:rsidR="00841902" w:rsidRDefault="00841902" w:rsidP="000167E0">
      <w:pPr>
        <w:pStyle w:val="Style4"/>
      </w:pPr>
      <w:r>
        <w:t>Henkilöstön ensiapu- ja alkusammutustaidot pidetään ajantasaisina. Henkilöstölle järjestetään  Avekki- koulutusta haastavien asiakkaiden kohtaamiseen, jossa pääpaino tilanteiden ennakoinnissa. Haaste- malliin on myös kouluttauduttu jonkin verran.</w:t>
      </w:r>
    </w:p>
    <w:p w14:paraId="2C2682CC" w14:textId="77777777" w:rsidR="00463318" w:rsidRDefault="00841902" w:rsidP="000167E0">
      <w:pPr>
        <w:pStyle w:val="Style4"/>
      </w:pPr>
      <w:r>
        <w:lastRenderedPageBreak/>
        <w:t xml:space="preserve"> Asiakkaan palveluntoteuttamissuunnitelmaan kirjataan asiakkaan turvallisuuteen liittyvät olennaiset tiedot. Asiakkaan ja mahdollisesti läheisen ja tilaajan kanssa sovitaan toimintatavoista. Jos asiakkaan turvallisuudessa tapahtuu heikentäviä</w:t>
      </w:r>
      <w:r w:rsidR="00522D57">
        <w:t xml:space="preserve"> </w:t>
      </w:r>
      <w:r>
        <w:t>asioita</w:t>
      </w:r>
      <w:r w:rsidR="00FC3839">
        <w:t xml:space="preserve">, siitä </w:t>
      </w:r>
      <w:r>
        <w:t xml:space="preserve"> keskustellaan asiakkaan, läheisen ja tilaajan kanssa yhdessä. Asiakasturvallisuutta turvataan myös erilaisten suunnitelmien avulla (mm. pelastussuunnitelma, poistumisturvallisuussuunnitelma, lääkehoitosuunnitelma, siivoussuunnitelma, elintarvikeomavalvontasuunnitelma), jotka tarkastetaan vähintään vuosittain.</w:t>
      </w:r>
    </w:p>
    <w:p w14:paraId="5C74A233" w14:textId="77777777" w:rsidR="004B600C" w:rsidRDefault="004B600C" w:rsidP="00653B81">
      <w:pPr>
        <w:pStyle w:val="Style2"/>
      </w:pPr>
      <w:bookmarkStart w:id="7" w:name="_Toc179284396"/>
      <w:r>
        <w:t>2.2 Vastuu palvelujen laadusta</w:t>
      </w:r>
      <w:bookmarkEnd w:id="7"/>
      <w:r>
        <w:t xml:space="preserve"> </w:t>
      </w:r>
    </w:p>
    <w:p w14:paraId="017F736B" w14:textId="77777777" w:rsidR="00F15A89" w:rsidRDefault="00F15A89" w:rsidP="002A12F1">
      <w:pPr>
        <w:pStyle w:val="Style4"/>
      </w:pPr>
    </w:p>
    <w:p w14:paraId="0799CED7" w14:textId="2E1A5C30" w:rsidR="00C00F9F" w:rsidRDefault="00841902" w:rsidP="004B600C">
      <w:pPr>
        <w:pStyle w:val="Default"/>
        <w:rPr>
          <w:rFonts w:ascii="Work Sans" w:hAnsi="Work Sans"/>
          <w:sz w:val="18"/>
          <w:szCs w:val="18"/>
        </w:rPr>
      </w:pPr>
      <w:r w:rsidRPr="00841902">
        <w:rPr>
          <w:rFonts w:ascii="Work Sans" w:hAnsi="Work Sans"/>
          <w:sz w:val="18"/>
          <w:szCs w:val="18"/>
        </w:rPr>
        <w:t xml:space="preserve">Palveluyksikön johtaja toimii yksikön vastuuhenkilönä ja johtaa arjessa omavalvonnan toteutumista. Palveluyksikön johtaja vastaa omavalvontasuunnitelman laatimisesta, päivittämisestä sekä omavalvonnan toteuttamisesta ja seurannasta. Palvelupäällikkö ohjaa ja tukee yksikön johtajaa omavalvonnan suunnittelussa ja toteuttamisessa. Palveluyksikön johtaja on lähijohtaja, joten hän on toistuvasti seuraamassa palvelujen laadun toteutumista ja tarvittaessa ohjaamassa oikeisiin toimintatapoihin. </w:t>
      </w:r>
      <w:r w:rsidR="00C00F9F">
        <w:rPr>
          <w:rFonts w:ascii="Work Sans" w:hAnsi="Work Sans"/>
          <w:sz w:val="18"/>
          <w:szCs w:val="18"/>
        </w:rPr>
        <w:t>Palveluyksikön johtaja myös osallistuu 2 kertaa vuodessa Varsinais-Suomen Tukenan palveluyksiköiden yhteistyöpalavereihin ja tiedottaa läheisiä läheiskirjeellä kolme kertaa vuodessa.</w:t>
      </w:r>
    </w:p>
    <w:p w14:paraId="25863D33" w14:textId="0DEAE682" w:rsidR="00EF4595" w:rsidRDefault="00515D92" w:rsidP="004B600C">
      <w:pPr>
        <w:pStyle w:val="Default"/>
        <w:rPr>
          <w:rFonts w:ascii="Work Sans" w:hAnsi="Work Sans"/>
          <w:sz w:val="18"/>
          <w:szCs w:val="18"/>
        </w:rPr>
      </w:pPr>
      <w:r>
        <w:rPr>
          <w:rFonts w:ascii="Work Sans" w:hAnsi="Work Sans"/>
          <w:sz w:val="18"/>
          <w:szCs w:val="18"/>
        </w:rPr>
        <w:t xml:space="preserve">Tulppaanipolun </w:t>
      </w:r>
      <w:r w:rsidR="00841902" w:rsidRPr="00841902">
        <w:rPr>
          <w:rFonts w:ascii="Work Sans" w:hAnsi="Work Sans"/>
          <w:sz w:val="18"/>
          <w:szCs w:val="18"/>
        </w:rPr>
        <w:t>palveluyksikön johtajan apuna palvelujen laadusta vastaa vastaava ohjaaja,</w:t>
      </w:r>
      <w:r w:rsidR="00FC3839">
        <w:rPr>
          <w:rFonts w:ascii="Work Sans" w:hAnsi="Work Sans"/>
          <w:sz w:val="18"/>
          <w:szCs w:val="18"/>
        </w:rPr>
        <w:t xml:space="preserve"> j</w:t>
      </w:r>
      <w:r>
        <w:rPr>
          <w:rFonts w:ascii="Work Sans" w:hAnsi="Work Sans"/>
          <w:sz w:val="18"/>
          <w:szCs w:val="18"/>
        </w:rPr>
        <w:t xml:space="preserve">oka on myös laatuvastaava. Lisäksi Tulppaanipolulla on 3 </w:t>
      </w:r>
      <w:r w:rsidR="00841902" w:rsidRPr="00841902">
        <w:rPr>
          <w:rFonts w:ascii="Work Sans" w:hAnsi="Work Sans"/>
          <w:sz w:val="18"/>
          <w:szCs w:val="18"/>
        </w:rPr>
        <w:t>ohjaaja AMK</w:t>
      </w:r>
      <w:r>
        <w:rPr>
          <w:rFonts w:ascii="Work Sans" w:hAnsi="Work Sans"/>
          <w:sz w:val="18"/>
          <w:szCs w:val="18"/>
        </w:rPr>
        <w:t>:ta</w:t>
      </w:r>
      <w:r w:rsidR="00841902" w:rsidRPr="00841902">
        <w:rPr>
          <w:rFonts w:ascii="Work Sans" w:hAnsi="Work Sans"/>
          <w:sz w:val="18"/>
          <w:szCs w:val="18"/>
        </w:rPr>
        <w:t xml:space="preserve">, </w:t>
      </w:r>
      <w:r>
        <w:rPr>
          <w:rFonts w:ascii="Work Sans" w:hAnsi="Work Sans"/>
          <w:sz w:val="18"/>
          <w:szCs w:val="18"/>
        </w:rPr>
        <w:t xml:space="preserve">joista sairaanhoitaja toimii </w:t>
      </w:r>
      <w:r w:rsidR="00841902" w:rsidRPr="00841902">
        <w:rPr>
          <w:rFonts w:ascii="Work Sans" w:hAnsi="Work Sans"/>
          <w:sz w:val="18"/>
          <w:szCs w:val="18"/>
        </w:rPr>
        <w:t>lääkehoidon vastuu</w:t>
      </w:r>
      <w:r>
        <w:rPr>
          <w:rFonts w:ascii="Work Sans" w:hAnsi="Work Sans"/>
          <w:sz w:val="18"/>
          <w:szCs w:val="18"/>
        </w:rPr>
        <w:t>henkilönä ja 2 muuta AMK ohjaajaa toimivat RAI- ja kirjaamisvastaavina. Lisäksi Tulppaanipolun ohjaajilla on vastuualueita, kuten</w:t>
      </w:r>
      <w:r w:rsidR="00841902" w:rsidRPr="00841902">
        <w:rPr>
          <w:rFonts w:ascii="Work Sans" w:hAnsi="Work Sans"/>
          <w:sz w:val="18"/>
          <w:szCs w:val="18"/>
        </w:rPr>
        <w:t xml:space="preserve"> kommunikaatio</w:t>
      </w:r>
      <w:r>
        <w:rPr>
          <w:rFonts w:ascii="Work Sans" w:hAnsi="Work Sans"/>
          <w:sz w:val="18"/>
          <w:szCs w:val="18"/>
        </w:rPr>
        <w:t>vastaava</w:t>
      </w:r>
      <w:r w:rsidR="00841902" w:rsidRPr="00841902">
        <w:rPr>
          <w:rFonts w:ascii="Work Sans" w:hAnsi="Work Sans"/>
          <w:sz w:val="18"/>
          <w:szCs w:val="18"/>
        </w:rPr>
        <w:t>, RAI-</w:t>
      </w:r>
      <w:r>
        <w:rPr>
          <w:rFonts w:ascii="Work Sans" w:hAnsi="Work Sans"/>
          <w:sz w:val="18"/>
          <w:szCs w:val="18"/>
        </w:rPr>
        <w:t xml:space="preserve">vastaaja ja </w:t>
      </w:r>
      <w:r w:rsidR="00841902" w:rsidRPr="00841902">
        <w:rPr>
          <w:rFonts w:ascii="Work Sans" w:hAnsi="Work Sans"/>
          <w:sz w:val="18"/>
          <w:szCs w:val="18"/>
        </w:rPr>
        <w:t>IMO-</w:t>
      </w:r>
      <w:r>
        <w:rPr>
          <w:rFonts w:ascii="Work Sans" w:hAnsi="Work Sans"/>
          <w:sz w:val="18"/>
          <w:szCs w:val="18"/>
        </w:rPr>
        <w:t>vastaava</w:t>
      </w:r>
      <w:r w:rsidR="00841902" w:rsidRPr="00841902">
        <w:rPr>
          <w:rFonts w:ascii="Work Sans" w:hAnsi="Work Sans"/>
          <w:sz w:val="18"/>
          <w:szCs w:val="18"/>
        </w:rPr>
        <w:t xml:space="preserve">. Vastuuhenkilöt ja ohjaajat ottavat viikko- ja asukasasiapalavereissa puheeksi asioita ja tilanteita, joissa toimintaa tulee kehittää sekä raportoivat tarvittaessa palveluyksikön johtajalle. </w:t>
      </w:r>
    </w:p>
    <w:p w14:paraId="7DC6EAB1" w14:textId="77777777" w:rsidR="00EF4595" w:rsidRDefault="00841902" w:rsidP="00EF4595">
      <w:pPr>
        <w:pStyle w:val="Default"/>
        <w:rPr>
          <w:rFonts w:ascii="Work Sans" w:hAnsi="Work Sans"/>
          <w:sz w:val="18"/>
          <w:szCs w:val="18"/>
        </w:rPr>
      </w:pPr>
      <w:r w:rsidRPr="00841902">
        <w:rPr>
          <w:rFonts w:ascii="Work Sans" w:hAnsi="Work Sans"/>
          <w:sz w:val="18"/>
          <w:szCs w:val="18"/>
        </w:rPr>
        <w:t>Vastaava ohjaaja vastaa päivittäisen asiakastyön organisoinnista ja sujuvuudesta sekä siihen liittyvästä yhteistyöstä eri toimijoiden kanssa.</w:t>
      </w:r>
      <w:r w:rsidR="00EF4595">
        <w:rPr>
          <w:rFonts w:ascii="Work Sans" w:hAnsi="Work Sans"/>
          <w:sz w:val="18"/>
          <w:szCs w:val="18"/>
        </w:rPr>
        <w:t xml:space="preserve"> Hän myös</w:t>
      </w:r>
      <w:r w:rsidR="00EF4595" w:rsidRPr="00841902">
        <w:rPr>
          <w:rFonts w:ascii="Work Sans" w:hAnsi="Work Sans"/>
          <w:sz w:val="18"/>
          <w:szCs w:val="18"/>
        </w:rPr>
        <w:t xml:space="preserve"> toimii työnjohtoroolissa suhteessa työryhmään ja vastaa arjen työkäytäntöjen ja työnjaon suunnittelusta ja niiden kehittämisestä yhteistyössä johtajan ja työryhmän kanssa. </w:t>
      </w:r>
    </w:p>
    <w:p w14:paraId="093B4402" w14:textId="77777777" w:rsidR="00EF4595" w:rsidRDefault="00EF4595" w:rsidP="00EF4595">
      <w:pPr>
        <w:pStyle w:val="Default"/>
        <w:rPr>
          <w:rFonts w:ascii="Work Sans" w:hAnsi="Work Sans"/>
          <w:sz w:val="18"/>
          <w:szCs w:val="18"/>
        </w:rPr>
      </w:pPr>
      <w:r w:rsidRPr="00841902">
        <w:rPr>
          <w:rFonts w:ascii="Work Sans" w:hAnsi="Work Sans"/>
          <w:sz w:val="18"/>
          <w:szCs w:val="18"/>
        </w:rPr>
        <w:t>Ohjaaja AMK</w:t>
      </w:r>
      <w:r>
        <w:rPr>
          <w:rFonts w:ascii="Work Sans" w:hAnsi="Work Sans"/>
          <w:sz w:val="18"/>
          <w:szCs w:val="18"/>
        </w:rPr>
        <w:t xml:space="preserve">:t </w:t>
      </w:r>
      <w:r w:rsidRPr="00841902">
        <w:rPr>
          <w:rFonts w:ascii="Work Sans" w:hAnsi="Work Sans"/>
          <w:sz w:val="18"/>
          <w:szCs w:val="18"/>
        </w:rPr>
        <w:t>ohjaa</w:t>
      </w:r>
      <w:r>
        <w:rPr>
          <w:rFonts w:ascii="Work Sans" w:hAnsi="Work Sans"/>
          <w:sz w:val="18"/>
          <w:szCs w:val="18"/>
        </w:rPr>
        <w:t>vat</w:t>
      </w:r>
      <w:r w:rsidRPr="00841902">
        <w:rPr>
          <w:rFonts w:ascii="Work Sans" w:hAnsi="Work Sans"/>
          <w:sz w:val="18"/>
          <w:szCs w:val="18"/>
        </w:rPr>
        <w:t xml:space="preserve"> ja tuke</w:t>
      </w:r>
      <w:r>
        <w:rPr>
          <w:rFonts w:ascii="Work Sans" w:hAnsi="Work Sans"/>
          <w:sz w:val="18"/>
          <w:szCs w:val="18"/>
        </w:rPr>
        <w:t>vat</w:t>
      </w:r>
      <w:r w:rsidRPr="00841902">
        <w:rPr>
          <w:rFonts w:ascii="Work Sans" w:hAnsi="Work Sans"/>
          <w:sz w:val="18"/>
          <w:szCs w:val="18"/>
        </w:rPr>
        <w:t xml:space="preserve"> muita työyhteisön jäseniä omaan koulutusalaansa liittyvissä kysymyksissä ja tehtävissä. Vastuuohjaajat työskentelevät osana työryhmää perehdyttäen ja näyttäen esimerkkiä sekä samalla valvoen, että palvelut toteutuvat niille säädetyin edellytyksin. </w:t>
      </w:r>
    </w:p>
    <w:p w14:paraId="20E6AA20" w14:textId="0F26F37A" w:rsidR="00EF4595" w:rsidRPr="00EF4595" w:rsidRDefault="00EF4595" w:rsidP="004B600C">
      <w:pPr>
        <w:pStyle w:val="Default"/>
        <w:rPr>
          <w:rFonts w:ascii="Work Sans" w:hAnsi="Work Sans"/>
          <w:color w:val="auto"/>
          <w:sz w:val="18"/>
          <w:szCs w:val="18"/>
        </w:rPr>
      </w:pPr>
      <w:r w:rsidRPr="00841902">
        <w:rPr>
          <w:rFonts w:ascii="Work Sans" w:hAnsi="Work Sans"/>
          <w:sz w:val="18"/>
          <w:szCs w:val="18"/>
        </w:rPr>
        <w:t xml:space="preserve">Jokainen yksittäinen työntekijä vastaa oman työn laadusta ja kehittämisestä. Jokaisen velvollisuus on edistää asiakastyytyväisyyttä ja huomioida asiakkaat ja asiakkaan verkostot yksilöllisesti. </w:t>
      </w:r>
      <w:r>
        <w:rPr>
          <w:rFonts w:ascii="Work Sans" w:hAnsi="Work Sans"/>
          <w:sz w:val="18"/>
          <w:szCs w:val="18"/>
        </w:rPr>
        <w:t>Jokainen työntekijä toimii</w:t>
      </w:r>
      <w:r w:rsidRPr="00841902">
        <w:rPr>
          <w:rFonts w:ascii="Work Sans" w:hAnsi="Work Sans"/>
          <w:sz w:val="18"/>
          <w:szCs w:val="18"/>
        </w:rPr>
        <w:t xml:space="preserve"> niin, että Tukenan perustehtävä, visio ja arvo toteutuvat. </w:t>
      </w:r>
      <w:r>
        <w:rPr>
          <w:rFonts w:ascii="Work Sans" w:hAnsi="Work Sans"/>
          <w:sz w:val="18"/>
          <w:szCs w:val="18"/>
        </w:rPr>
        <w:t>Kaikkien Tulppaanipolun työntekijöiden tulee p</w:t>
      </w:r>
      <w:r w:rsidRPr="00841902">
        <w:rPr>
          <w:rFonts w:ascii="Work Sans" w:hAnsi="Work Sans"/>
          <w:sz w:val="18"/>
          <w:szCs w:val="18"/>
        </w:rPr>
        <w:t xml:space="preserve">uuttua epäkohtiin </w:t>
      </w:r>
      <w:r>
        <w:rPr>
          <w:rFonts w:ascii="Work Sans" w:hAnsi="Work Sans"/>
          <w:sz w:val="18"/>
          <w:szCs w:val="18"/>
        </w:rPr>
        <w:t xml:space="preserve">ja </w:t>
      </w:r>
      <w:r w:rsidRPr="00841902">
        <w:rPr>
          <w:rFonts w:ascii="Work Sans" w:hAnsi="Work Sans"/>
          <w:sz w:val="18"/>
          <w:szCs w:val="18"/>
        </w:rPr>
        <w:t xml:space="preserve">Ilmoittaa yksikön johtajalle työtään haittaavasta informaation puutteesta tai häiriöstä. </w:t>
      </w:r>
      <w:r>
        <w:rPr>
          <w:rFonts w:ascii="Work Sans" w:hAnsi="Work Sans"/>
          <w:sz w:val="18"/>
          <w:szCs w:val="18"/>
        </w:rPr>
        <w:t>Jokainen työntekijä myös n</w:t>
      </w:r>
      <w:r w:rsidRPr="00841902">
        <w:rPr>
          <w:rFonts w:ascii="Work Sans" w:hAnsi="Work Sans"/>
          <w:sz w:val="18"/>
          <w:szCs w:val="18"/>
        </w:rPr>
        <w:t>oudattaa työyhteisön yhteisiä pelisääntöjä</w:t>
      </w:r>
      <w:r>
        <w:rPr>
          <w:rFonts w:ascii="Work Sans" w:hAnsi="Work Sans"/>
          <w:sz w:val="18"/>
          <w:szCs w:val="18"/>
        </w:rPr>
        <w:t>.</w:t>
      </w:r>
    </w:p>
    <w:p w14:paraId="4C7BA735" w14:textId="77777777" w:rsidR="00515D92" w:rsidRPr="00841902" w:rsidRDefault="00515D92" w:rsidP="004B600C">
      <w:pPr>
        <w:pStyle w:val="Default"/>
        <w:rPr>
          <w:rFonts w:ascii="Work Sans" w:hAnsi="Work Sans"/>
          <w:sz w:val="18"/>
          <w:szCs w:val="18"/>
        </w:rPr>
      </w:pPr>
    </w:p>
    <w:p w14:paraId="6B32DFF9" w14:textId="77777777" w:rsidR="001F41B9" w:rsidRDefault="00515D92" w:rsidP="004B600C">
      <w:pPr>
        <w:pStyle w:val="Default"/>
        <w:rPr>
          <w:rFonts w:ascii="Work Sans" w:hAnsi="Work Sans"/>
          <w:sz w:val="18"/>
          <w:szCs w:val="18"/>
        </w:rPr>
      </w:pPr>
      <w:r>
        <w:rPr>
          <w:rFonts w:ascii="Work Sans" w:hAnsi="Work Sans"/>
          <w:sz w:val="18"/>
          <w:szCs w:val="18"/>
        </w:rPr>
        <w:t>Vastaava ohjaaja yhdessä ohjaajien kanssa huolehtii, että</w:t>
      </w:r>
      <w:r w:rsidR="00841902" w:rsidRPr="00841902">
        <w:rPr>
          <w:rFonts w:ascii="Work Sans" w:hAnsi="Work Sans"/>
          <w:sz w:val="18"/>
          <w:szCs w:val="18"/>
        </w:rPr>
        <w:t xml:space="preserve"> asiakkaiden yksilöllisten palvelujen ja hyvän elämän mahdollistamisesta kaikissa päivittäisissä toiminnoissa ja yhteiskuntaan osallistumisessa. </w:t>
      </w:r>
    </w:p>
    <w:p w14:paraId="7B9BBD5E" w14:textId="2F46484D" w:rsidR="001F41B9" w:rsidRDefault="001F41B9" w:rsidP="004B600C">
      <w:pPr>
        <w:pStyle w:val="Default"/>
        <w:rPr>
          <w:rFonts w:ascii="Work Sans" w:hAnsi="Work Sans"/>
          <w:sz w:val="18"/>
          <w:szCs w:val="18"/>
        </w:rPr>
      </w:pPr>
      <w:r>
        <w:rPr>
          <w:rFonts w:ascii="Work Sans" w:hAnsi="Work Sans"/>
          <w:sz w:val="18"/>
          <w:szCs w:val="18"/>
        </w:rPr>
        <w:t xml:space="preserve">Itsemääräämisoikeutta tukevat toimenpiteet kirjataan asiakkaan palvelun toteuttamissuunnitelmaan asiakastietojärjestelmässämme. Suunnitelma laaditaan asukkaan ja hänen läheisensä / edunvalvojansa kanssa ja tarkistetaan puolivuosittain ja päivitetään aina, kun muutoksia tapahtuu. </w:t>
      </w:r>
    </w:p>
    <w:p w14:paraId="4B60F89D" w14:textId="487E27F3" w:rsidR="00C5187A" w:rsidRDefault="00C5187A" w:rsidP="004B600C">
      <w:pPr>
        <w:pStyle w:val="Default"/>
        <w:rPr>
          <w:rFonts w:ascii="Work Sans" w:hAnsi="Work Sans"/>
          <w:sz w:val="18"/>
          <w:szCs w:val="18"/>
        </w:rPr>
      </w:pPr>
      <w:r>
        <w:rPr>
          <w:rFonts w:ascii="Work Sans" w:hAnsi="Work Sans"/>
          <w:sz w:val="18"/>
          <w:szCs w:val="18"/>
        </w:rPr>
        <w:t>Arvioinnissa hyödynnetään 2 kertaa vuodessa tehtäviä RAI ID-arviointeja ja hyödynnetään myös asiakkaan lähiverkostoja.</w:t>
      </w:r>
      <w:r w:rsidR="00C00F9F">
        <w:rPr>
          <w:rFonts w:ascii="Work Sans" w:hAnsi="Work Sans"/>
          <w:sz w:val="18"/>
          <w:szCs w:val="18"/>
        </w:rPr>
        <w:t xml:space="preserve"> </w:t>
      </w:r>
    </w:p>
    <w:p w14:paraId="79DA89DB" w14:textId="77777777" w:rsidR="002B0FCF" w:rsidRDefault="002B0FCF" w:rsidP="004B600C">
      <w:pPr>
        <w:pStyle w:val="Default"/>
        <w:rPr>
          <w:rFonts w:ascii="Work Sans" w:hAnsi="Work Sans"/>
          <w:sz w:val="18"/>
          <w:szCs w:val="18"/>
        </w:rPr>
      </w:pPr>
    </w:p>
    <w:p w14:paraId="03A73FC3" w14:textId="63083347" w:rsidR="002B0FCF" w:rsidRDefault="002B0FCF" w:rsidP="004B600C">
      <w:pPr>
        <w:pStyle w:val="Default"/>
        <w:rPr>
          <w:rFonts w:ascii="Work Sans" w:hAnsi="Work Sans"/>
          <w:sz w:val="18"/>
          <w:szCs w:val="18"/>
        </w:rPr>
      </w:pPr>
      <w:r>
        <w:rPr>
          <w:rFonts w:ascii="Work Sans" w:hAnsi="Work Sans"/>
          <w:sz w:val="18"/>
          <w:szCs w:val="18"/>
        </w:rPr>
        <w:t>Asiakkaalle tapahtuvia vaara- tai haittatapahtumia tai läheltä piti- tilanteita käsitellään viikkopalavereissa säännöllisesti ja pohditaan, mikä on johtanut vaaratilanteeseen ja miten se olisi voitu estää tai ehkäistä tilanteen tapahtumista uudelleen. Tapahtumasta tiedotetaan asiakkaan läheisille asumisen suunnitelmassa mainitulla tavalla. Ensisijaisesti tapahtumasta ilmoittaa tilanteen nähnyt / läsnä ollut ohjaaja tai palveluyksikön johtaja ja mahdollistetaan asian käsittely asiakkaan ja läheisten kanssa.</w:t>
      </w:r>
    </w:p>
    <w:p w14:paraId="074849A8" w14:textId="77777777" w:rsidR="007F4053" w:rsidRDefault="007F4053" w:rsidP="004B600C">
      <w:pPr>
        <w:pStyle w:val="Default"/>
        <w:rPr>
          <w:rFonts w:ascii="Work Sans" w:hAnsi="Work Sans"/>
          <w:sz w:val="18"/>
          <w:szCs w:val="18"/>
        </w:rPr>
      </w:pPr>
    </w:p>
    <w:p w14:paraId="251685E4" w14:textId="49480B59" w:rsidR="007F4053" w:rsidRDefault="007F4053" w:rsidP="004B600C">
      <w:pPr>
        <w:pStyle w:val="Default"/>
        <w:rPr>
          <w:rFonts w:ascii="Work Sans" w:hAnsi="Work Sans"/>
          <w:sz w:val="18"/>
          <w:szCs w:val="18"/>
        </w:rPr>
      </w:pPr>
      <w:r>
        <w:rPr>
          <w:rFonts w:ascii="Work Sans" w:hAnsi="Work Sans"/>
          <w:sz w:val="18"/>
          <w:szCs w:val="18"/>
        </w:rPr>
        <w:t>Asiakkaan itsemääräämisoikeutta kunnioitetaan tukemalla asiakasta arjen päivittäisissä valinnoissa ja asiakkaille pidetään asukaskokouksia säännöllisesti</w:t>
      </w:r>
      <w:r w:rsidR="00C00F9F">
        <w:rPr>
          <w:rFonts w:ascii="Work Sans" w:hAnsi="Work Sans"/>
          <w:sz w:val="18"/>
          <w:szCs w:val="18"/>
        </w:rPr>
        <w:t xml:space="preserve"> 3 kertaa vuodessa</w:t>
      </w:r>
      <w:r>
        <w:rPr>
          <w:rFonts w:ascii="Work Sans" w:hAnsi="Work Sans"/>
          <w:sz w:val="18"/>
          <w:szCs w:val="18"/>
        </w:rPr>
        <w:t xml:space="preserve">. Asiakas saa apua ja tukea </w:t>
      </w:r>
      <w:r>
        <w:rPr>
          <w:rFonts w:ascii="Work Sans" w:hAnsi="Work Sans"/>
          <w:sz w:val="18"/>
          <w:szCs w:val="18"/>
        </w:rPr>
        <w:lastRenderedPageBreak/>
        <w:t xml:space="preserve">häntä koskevissa asioissa mm. terveydentilan ja turvallisuuden ylläpitämisessä. </w:t>
      </w:r>
      <w:r w:rsidR="00F37438">
        <w:rPr>
          <w:rFonts w:ascii="Work Sans" w:hAnsi="Work Sans"/>
          <w:sz w:val="18"/>
          <w:szCs w:val="18"/>
        </w:rPr>
        <w:t xml:space="preserve">Itsemääräämisoikeuden ja kommunikoinnin tukemiseen liittyvät koulutukset on jokainen työntekijä suorittanut ja itsemääräämisoikeutta käsitellään IMO-sparrauksissa sekä viikkopalavereissa esihenkilön ja IMO-vastaavien kanssa. Myös Avekki-koulutuksen on työntekijät käyneet. Joskus itsemääräämisoikeutta on rajoitettava, jos asiakas ei kykene itse ottamaan vastuuta omasta toiminnastaan siten, että se vaarantaa hänen tai toisen ihmisen terveyttä. Tällöin rajoittamisen toimenpiteet tarkastellaan yhdessä kehitysvammalain määrittelemän erityisasiantuntijatiimin kanssa tarpeen mukaisesti, vähintään kuuden kuukauden välein. Käytettävät rajoitustoimenpiteet kirjataan palvelun toteuttamisen suunnitelmaan. </w:t>
      </w:r>
    </w:p>
    <w:p w14:paraId="0871C7A8" w14:textId="77777777" w:rsidR="002B0FCF" w:rsidRDefault="002B0FCF" w:rsidP="004B600C">
      <w:pPr>
        <w:pStyle w:val="Default"/>
        <w:rPr>
          <w:rFonts w:ascii="Work Sans" w:hAnsi="Work Sans"/>
          <w:sz w:val="18"/>
          <w:szCs w:val="18"/>
        </w:rPr>
      </w:pPr>
    </w:p>
    <w:p w14:paraId="3ECA8A23" w14:textId="00EFC979" w:rsidR="00841902" w:rsidRPr="00841902" w:rsidRDefault="00471844" w:rsidP="004B600C">
      <w:pPr>
        <w:pStyle w:val="Default"/>
        <w:rPr>
          <w:rFonts w:ascii="Work Sans" w:hAnsi="Work Sans"/>
          <w:color w:val="auto"/>
          <w:sz w:val="18"/>
          <w:szCs w:val="18"/>
        </w:rPr>
      </w:pPr>
      <w:r>
        <w:rPr>
          <w:rFonts w:ascii="Work Sans" w:hAnsi="Work Sans"/>
          <w:sz w:val="18"/>
          <w:szCs w:val="18"/>
        </w:rPr>
        <w:t>.</w:t>
      </w:r>
    </w:p>
    <w:p w14:paraId="7B2235D5" w14:textId="77777777" w:rsidR="004B600C" w:rsidRDefault="004B600C" w:rsidP="00653B81">
      <w:pPr>
        <w:pStyle w:val="Style2"/>
      </w:pPr>
      <w:bookmarkStart w:id="8" w:name="_Toc179284397"/>
      <w:r>
        <w:t>2.3 Asiakkaan asema ja oikeudet</w:t>
      </w:r>
      <w:bookmarkEnd w:id="8"/>
      <w:r>
        <w:t xml:space="preserve"> </w:t>
      </w:r>
    </w:p>
    <w:p w14:paraId="6A781367" w14:textId="77777777" w:rsidR="457D1BDE" w:rsidRDefault="457D1BDE" w:rsidP="457D1BDE">
      <w:pPr>
        <w:pStyle w:val="Style4"/>
      </w:pPr>
    </w:p>
    <w:p w14:paraId="1B8D4D55" w14:textId="77777777" w:rsidR="03242F10" w:rsidRDefault="03242F10" w:rsidP="457D1BDE">
      <w:pPr>
        <w:pStyle w:val="Style4"/>
      </w:pPr>
      <w:r w:rsidRPr="457D1BDE">
        <w:rPr>
          <w:rStyle w:val="normaltextrun"/>
          <w:rFonts w:asciiTheme="minorHAnsi" w:hAnsiTheme="minorHAnsi" w:cstheme="minorBidi"/>
        </w:rPr>
        <w:t xml:space="preserve">Palveluita järjestettäessä vahvistetaan asiakkaiden itsenäistä suoriutumista, periaatteina tässä ovat asiakkaiden omatoimisuuden tukeminen sekä itsemääräämisoikeuden vahvistaminen. </w:t>
      </w:r>
      <w:r>
        <w:t>Asiakaskohtaiset tavoitteet kirjataan asiakkaan palvelun</w:t>
      </w:r>
      <w:r w:rsidR="00AE7199">
        <w:t xml:space="preserve"> </w:t>
      </w:r>
      <w:r>
        <w:t>toteuttamissuunnitelmaan. Tavoitteiden toteutumista seurataan palvelun</w:t>
      </w:r>
      <w:r w:rsidR="00765CE2">
        <w:t xml:space="preserve"> </w:t>
      </w:r>
      <w:r>
        <w:t xml:space="preserve">toteuttamissuunnitelman ja päivittäisen kirjaamisen avulla. Asumispalveluasiakkaiden toimintakyvyn ja palveluntarpeen määrittämisessä käytetään interRAI-ID-arviointijärjestelmää. RAI-tietoa hyödynnetään asiakkaan palvelun toteuttamisen suunnittelussa, yksikön toiminnan kehittämisessä ja lähijohtamisessa, omavalvonnassa sekä organisaatiotason toiminnan kehittämisessä ja johtamisessa.  </w:t>
      </w:r>
    </w:p>
    <w:p w14:paraId="08DE4687" w14:textId="4A2BA93F" w:rsidR="009F3A52" w:rsidRDefault="009F3A52" w:rsidP="457D1BDE">
      <w:pPr>
        <w:pStyle w:val="Style4"/>
      </w:pPr>
      <w:r>
        <w:t xml:space="preserve">Asiakkaiden pääsy palveluihin toteutuu yhteistyössä hyvinvointialueen kanssa. Palveluyksikön johtaja informoi yksikköön nimettyjä sosiaalityöntekijöitä vapautuvista asunnoista. Palveluihin pääsy perustuu hyvään yhteistyöhön ja tiedonkulkuun. </w:t>
      </w:r>
    </w:p>
    <w:p w14:paraId="16DC7379" w14:textId="77777777" w:rsidR="00FA179C" w:rsidRDefault="00FA179C" w:rsidP="457D1BDE">
      <w:pPr>
        <w:pStyle w:val="Style4"/>
      </w:pPr>
      <w:r>
        <w:t>Tulppaanipolun palvelutoiminta perustuu Tukenan ja Varsinais-Suomen hyvinvointialueen väliseen sopimukseen, jossa määritellään palvelun keskeinen sisältö. Palvelun järjestäjä tekee palveluista valituskelpoisen päätöksen asiakkaalle ja vastaa palvelusuunnitelman laatimisesta. Palveluyksikön johtaja vastaa siitä, että asiakkaalle järjestettävä palvelu täyttää sille sopimuksessa asetetut vaatimukset.</w:t>
      </w:r>
    </w:p>
    <w:p w14:paraId="2246A846" w14:textId="77777777" w:rsidR="00FA179C" w:rsidRDefault="00FA179C" w:rsidP="457D1BDE">
      <w:pPr>
        <w:pStyle w:val="Style4"/>
      </w:pPr>
      <w:r>
        <w:t xml:space="preserve"> Asiakkaan itsemääräämisoikeutta tulee vahvistaa siten, että palvelut järjestetään asiakkaan ihmisarvoa, vakaumusta ja yksityisyyttä kunnioittaen. Emme tee päätöksiä ilman asiakasta vaan asioista puhutaan aina asiakkaan kanssa. Asiakkaalla on aina mahdollisuus osallistumiseen ja vaikuttamiseen omissa asioissaan. Asiakkaan toivomukset, mielipide, etu ja yksilölliset tarpeet ovat palveluiden suunnittelun lähtökohtana. </w:t>
      </w:r>
    </w:p>
    <w:p w14:paraId="0BB24B91" w14:textId="77777777" w:rsidR="00FA179C" w:rsidRDefault="00FA179C" w:rsidP="457D1BDE">
      <w:pPr>
        <w:pStyle w:val="Style4"/>
      </w:pPr>
      <w:r>
        <w:t xml:space="preserve">Asiakkaan nimetty omaohjaaja huolehtii, että asiakkaalle laaditaan yksilöllinen palvelun toteuttamissuunnitelma yhdessä asiakkaan kanssa. Asiakkaan suostumuksella suunnitteluun osallistuvat myös asiakkaan läheiset ja/tai edunvalvoja. Palvelun toteuttamissuunnitelmaa päivitetään aina asiakkaan palveluntarpeen tai yhdessä sovittujen asioiden muuttuessa, mutta vähintään puolen vuoden välein. Toteutumisen seurannasta vastaa omaohjaaja. Asiakastyön dokumentointi päivittäisessä kirjaamisessa on suunnitelmalähtöistä, tavoitteiden toteutumisen tukena on RAI- arvioinnit, joka tehdään asiakkaalle 2 kertaa vuodessa ennen palvelun toteuttamissuunnitelman päivitystä. </w:t>
      </w:r>
    </w:p>
    <w:p w14:paraId="5209ADC0" w14:textId="77777777" w:rsidR="00061FDC" w:rsidRPr="00C230A5" w:rsidRDefault="00FA179C" w:rsidP="457D1BDE">
      <w:pPr>
        <w:pStyle w:val="Style4"/>
        <w:rPr>
          <w:rStyle w:val="eop"/>
        </w:rPr>
      </w:pPr>
      <w:r>
        <w:t>Itsemääräämisoikeutta tukevat toimenpiteet kirjataan asiakkaan palvelukohtaiseen suunnitelmaan Domacareen. Suunnitelma laaditaan yhteistyössä asiakkaan ja hänen läheisensä/ laillisen edustajansa kanssa ja se tarkistetaan tarpeenmukaisesti, mutta kuitenkin vähintään kuuden kuukauden välein.</w:t>
      </w:r>
    </w:p>
    <w:p w14:paraId="585B81CE" w14:textId="77777777" w:rsidR="00CF3A81" w:rsidRPr="00611CE2" w:rsidRDefault="00CF3A81" w:rsidP="457D1BDE">
      <w:pPr>
        <w:pStyle w:val="Style4"/>
      </w:pPr>
      <w:r w:rsidRPr="00611CE2">
        <w:t>As</w:t>
      </w:r>
      <w:r w:rsidR="00747B9B" w:rsidRPr="00611CE2">
        <w:t>ia</w:t>
      </w:r>
      <w:r w:rsidRPr="00611CE2">
        <w:t>kkaan itsemääräämisoikeutta vahvistetaan siten, että palvelut järjestetään as</w:t>
      </w:r>
      <w:r w:rsidR="00747B9B" w:rsidRPr="00611CE2">
        <w:t>ia</w:t>
      </w:r>
      <w:r w:rsidRPr="00611CE2">
        <w:t>kkaan ihmisarvoa, vakaumusta ja yksityisyyttä kunnioittaen. As</w:t>
      </w:r>
      <w:r w:rsidR="00747B9B" w:rsidRPr="00611CE2">
        <w:t>ia</w:t>
      </w:r>
      <w:r w:rsidRPr="00611CE2">
        <w:t>kkaalle turvataan mahdollisuus osallistumiseen ja vaikuttamiseen omissa asioissaan. As</w:t>
      </w:r>
      <w:r w:rsidR="00747B9B" w:rsidRPr="00611CE2">
        <w:t>ia</w:t>
      </w:r>
      <w:r w:rsidRPr="00611CE2">
        <w:t xml:space="preserve">kkaan toivomukset, mielipide, etu ja yksilölliset tarpeet ovat palveluiden suunnittelun lähtökohtana. </w:t>
      </w:r>
      <w:r w:rsidR="00FA179C">
        <w:t>Tukena Tulppaanipolulla</w:t>
      </w:r>
      <w:r w:rsidRPr="00611CE2">
        <w:t xml:space="preserve"> as</w:t>
      </w:r>
      <w:r w:rsidR="00747B9B" w:rsidRPr="00611CE2">
        <w:t>ia</w:t>
      </w:r>
      <w:r w:rsidRPr="00611CE2">
        <w:t>kkaan palvelun</w:t>
      </w:r>
      <w:r w:rsidR="004D75FB">
        <w:t xml:space="preserve"> </w:t>
      </w:r>
      <w:r w:rsidRPr="00611CE2">
        <w:t>toteuttamissuunnitelmaan kirjataan:</w:t>
      </w:r>
    </w:p>
    <w:p w14:paraId="498F9A9F" w14:textId="77777777" w:rsidR="00CF3A81" w:rsidRPr="00611CE2" w:rsidRDefault="00CF3A81" w:rsidP="457D1BDE">
      <w:pPr>
        <w:pStyle w:val="Style4"/>
        <w:numPr>
          <w:ilvl w:val="0"/>
          <w:numId w:val="34"/>
        </w:numPr>
      </w:pPr>
      <w:r w:rsidRPr="00611CE2">
        <w:lastRenderedPageBreak/>
        <w:t>toimenpiteet asiakkaan itsenäisen suoriutumisen tukemiseksi ja edistämiseksi sekä itsemääräämisoikeuden vahvistamiseksi</w:t>
      </w:r>
    </w:p>
    <w:p w14:paraId="11FEA36F" w14:textId="77777777" w:rsidR="00181AD3" w:rsidRDefault="00CF3A81" w:rsidP="457D1BDE">
      <w:pPr>
        <w:pStyle w:val="Style4"/>
        <w:numPr>
          <w:ilvl w:val="0"/>
          <w:numId w:val="33"/>
        </w:numPr>
      </w:pPr>
      <w:r w:rsidRPr="00611CE2">
        <w:t>kohtuulliset mukautukset asiakkaan täysimääräisen osallistumisen ja osallisuuden turvaamiseksi, kuten esimerkiksi toimintakykyä edistävä apuväline</w:t>
      </w:r>
      <w:r w:rsidR="0057215A">
        <w:t xml:space="preserve"> </w:t>
      </w:r>
    </w:p>
    <w:p w14:paraId="4A108A4B" w14:textId="77777777" w:rsidR="00181AD3" w:rsidRDefault="0057215A" w:rsidP="00CD2CE0">
      <w:pPr>
        <w:pStyle w:val="Style4"/>
        <w:numPr>
          <w:ilvl w:val="0"/>
          <w:numId w:val="32"/>
        </w:numPr>
      </w:pPr>
      <w:r>
        <w:t xml:space="preserve"> H</w:t>
      </w:r>
      <w:r w:rsidR="00CF3A81" w:rsidRPr="00611CE2">
        <w:t>enkilökohtainen/ yksilöllinen avustus tai toimintayksikön tilojen järjestely</w:t>
      </w:r>
      <w:r>
        <w:t xml:space="preserve">, </w:t>
      </w:r>
    </w:p>
    <w:p w14:paraId="144C177E" w14:textId="38E526DC" w:rsidR="00CF3A81" w:rsidRPr="00611CE2" w:rsidRDefault="00181AD3" w:rsidP="00CD2CE0">
      <w:pPr>
        <w:pStyle w:val="Style4"/>
        <w:numPr>
          <w:ilvl w:val="0"/>
          <w:numId w:val="32"/>
        </w:numPr>
      </w:pPr>
      <w:r>
        <w:t>asiak</w:t>
      </w:r>
      <w:r w:rsidR="00CF3A81" w:rsidRPr="00611CE2">
        <w:t>kaan käyttämät kommunikaatiomenetelmät</w:t>
      </w:r>
    </w:p>
    <w:p w14:paraId="462DFD5D" w14:textId="77777777" w:rsidR="00CF3A81" w:rsidRPr="00611CE2" w:rsidRDefault="00CF3A81" w:rsidP="457D1BDE">
      <w:pPr>
        <w:pStyle w:val="Style4"/>
        <w:numPr>
          <w:ilvl w:val="0"/>
          <w:numId w:val="31"/>
        </w:numPr>
      </w:pPr>
      <w:r w:rsidRPr="00611CE2">
        <w:t>keinot, joilla asiakkaan palvelut toteutetaan ensisijaisesti ilman rajoitustoimenpiteitä</w:t>
      </w:r>
    </w:p>
    <w:p w14:paraId="6D5DA24A" w14:textId="67931E5C" w:rsidR="00CF3A81" w:rsidRDefault="00CF3A81" w:rsidP="457D1BDE">
      <w:pPr>
        <w:pStyle w:val="Style4"/>
        <w:numPr>
          <w:ilvl w:val="0"/>
          <w:numId w:val="30"/>
        </w:numPr>
      </w:pPr>
      <w:r w:rsidRPr="00611CE2">
        <w:t>arviointi, tarvitaanko asiakkaan palveluissa rajoitustoimenpiteitä</w:t>
      </w:r>
      <w:r w:rsidR="00FA179C">
        <w:t xml:space="preserve"> ja jos tarvitaan, kirjataan ne ja arvioidaan kuukausittain.</w:t>
      </w:r>
      <w:r w:rsidR="005E0D2C">
        <w:t xml:space="preserve"> </w:t>
      </w:r>
    </w:p>
    <w:p w14:paraId="177FA400" w14:textId="77777777" w:rsidR="0057215A" w:rsidRDefault="0057215A" w:rsidP="0057215A">
      <w:pPr>
        <w:pStyle w:val="Style4"/>
      </w:pPr>
    </w:p>
    <w:p w14:paraId="5DCD8E28" w14:textId="420B9EE9" w:rsidR="0057215A" w:rsidRDefault="0057215A" w:rsidP="0057215A">
      <w:pPr>
        <w:pStyle w:val="Style4"/>
      </w:pPr>
      <w:r>
        <w:t>Sosiaalihuollossa asiakkaan itsemääräämisoikeutta voidaan rajoittaa ainoastaan silloin, kun asiakkaan tai muiden henkilöiden terveys tai turvallisuus uhkaa vaar</w:t>
      </w:r>
      <w:r w:rsidR="0094552C">
        <w:t>antua eikä muita keinoja ole käytettävissä. Rajoitustoimenpiteet on toteutettava lievimmän rajoittamisen periaatteen mukaisesti ja ihmisarvoa kunnioittaen.</w:t>
      </w:r>
    </w:p>
    <w:p w14:paraId="624874E0" w14:textId="6E96CEB9" w:rsidR="0094552C" w:rsidRDefault="0094552C" w:rsidP="0057215A">
      <w:pPr>
        <w:pStyle w:val="Style4"/>
      </w:pPr>
      <w:r>
        <w:t>Itsemääräämisoikeutta koskevista periaatteista ja käytännöistä keskustellaan asiakkaan ja läheisten / edunvalvojan kanssa. Kirjalliset päätökset rajoituksista tekee lääkäri / sosiaalityöntekijä / yksikön johtaja / sosiaali- ja terveysalan ammattilainen. Kirjaukset tehdään myös asiakastietojärjestelmään.</w:t>
      </w:r>
    </w:p>
    <w:p w14:paraId="5CAB5134" w14:textId="48738E4E" w:rsidR="0094552C" w:rsidRDefault="0094552C" w:rsidP="0057215A">
      <w:pPr>
        <w:pStyle w:val="Style4"/>
      </w:pPr>
      <w:r>
        <w:t>Tukena on laatinut kirjallisen ohjeen asiakkaan itsemääräämisoikeuden rajoittamisesta. Ohje varmistaa palveluita käyttävän erityishuollon piirissä olevan henkilön itsemääräämisoikeuden toteutumisen lain kehitysvammaisten erityishuollosta (519/1977), vammaispalvelulain (675/2023), perustuslain (713/1999), lain sosiaalihuollon asiakkaan asemasta ja oikeuksista (812/2000) ja lain potilaan asemasta ja oikeuksista 8785/1992) mukaisesti.</w:t>
      </w:r>
    </w:p>
    <w:p w14:paraId="5A85E23D" w14:textId="78F3A870" w:rsidR="00181AD3" w:rsidRDefault="00181AD3" w:rsidP="0057215A">
      <w:pPr>
        <w:pStyle w:val="Style4"/>
      </w:pPr>
      <w:r>
        <w:t>Tukena Tulppaanipolulla on käytössä ostopalveluna Suomen Kotilääkäripalvelu Oy;n asiantuntijaryhmä, johon kuuluu lääketieteen, psykologian ja sosiaalityön asiantuntija. Asiantuntijatyöryhmä arvioi yhdessä palveluyksikön johtajan ja vastaavan ohjaajan kanssa, ovatko rajoitustoimenpiteet tarpeellisia.</w:t>
      </w:r>
    </w:p>
    <w:p w14:paraId="1274F319" w14:textId="05A95790" w:rsidR="00181AD3" w:rsidRDefault="00181AD3" w:rsidP="0057215A">
      <w:pPr>
        <w:pStyle w:val="Style4"/>
      </w:pPr>
      <w:r>
        <w:t>Palveluyksikössämme on rajoittavina välineinä käytössä hygieniahaalari, pyörätuolin haaravyö, wc:n oven lukinta, sängynlaidat ja valvottu liikkuminen. Käytössä on myös Abloy-lukko siivouskaapeissa ja wc:n kaapissa. Lukon käytöllä rajataan asiakkaan mahdollisuutta käyttää vapaasti lukitun kaapin tavaroita ja esim. vaatteita ja hygieniatarvikkeita.</w:t>
      </w:r>
    </w:p>
    <w:p w14:paraId="17726C86" w14:textId="77777777" w:rsidR="000B0B2E" w:rsidRDefault="000B0B2E" w:rsidP="457D1BDE">
      <w:pPr>
        <w:pStyle w:val="Style4"/>
      </w:pPr>
    </w:p>
    <w:p w14:paraId="1BBA1CE2" w14:textId="77777777" w:rsidR="000B0B2E" w:rsidRDefault="000B0B2E" w:rsidP="457D1BDE">
      <w:pPr>
        <w:pStyle w:val="Style4"/>
      </w:pPr>
    </w:p>
    <w:tbl>
      <w:tblPr>
        <w:tblStyle w:val="TaulukkoRuudukko"/>
        <w:tblW w:w="0" w:type="auto"/>
        <w:tblLook w:val="04A0" w:firstRow="1" w:lastRow="0" w:firstColumn="1" w:lastColumn="0" w:noHBand="0" w:noVBand="1"/>
      </w:tblPr>
      <w:tblGrid>
        <w:gridCol w:w="4508"/>
        <w:gridCol w:w="4508"/>
      </w:tblGrid>
      <w:tr w:rsidR="00624CD2" w14:paraId="72A72CE6" w14:textId="77777777" w:rsidTr="00624CD2">
        <w:tc>
          <w:tcPr>
            <w:tcW w:w="4508" w:type="dxa"/>
          </w:tcPr>
          <w:p w14:paraId="4DF2D986" w14:textId="77777777" w:rsidR="00624CD2" w:rsidRPr="00B82629" w:rsidRDefault="00624CD2" w:rsidP="002A12F1">
            <w:pPr>
              <w:pStyle w:val="Style4"/>
              <w:rPr>
                <w:b/>
                <w:bCs/>
              </w:rPr>
            </w:pPr>
            <w:r w:rsidRPr="00B82629">
              <w:rPr>
                <w:b/>
                <w:bCs/>
              </w:rPr>
              <w:t>Palveluyksikön sosiaaliasiavastaava</w:t>
            </w:r>
            <w:r w:rsidR="00B93EF7" w:rsidRPr="00B82629">
              <w:rPr>
                <w:b/>
                <w:bCs/>
              </w:rPr>
              <w:t>n tehtävät ja yhteystiedot</w:t>
            </w:r>
          </w:p>
        </w:tc>
        <w:tc>
          <w:tcPr>
            <w:tcW w:w="4508" w:type="dxa"/>
          </w:tcPr>
          <w:p w14:paraId="788FD832" w14:textId="77777777" w:rsidR="000B0B2E" w:rsidRDefault="000B0B2E" w:rsidP="002A12F1">
            <w:pPr>
              <w:pStyle w:val="Style4"/>
            </w:pPr>
            <w:r>
              <w:t xml:space="preserve">Sosiaaliasiavastaavien puhelinaika: ma-pe klo 10–12 ja 13-15 02 313 2399 </w:t>
            </w:r>
            <w:hyperlink r:id="rId11" w:history="1">
              <w:r w:rsidRPr="00456CB7">
                <w:rPr>
                  <w:rStyle w:val="Hyperlinkki"/>
                </w:rPr>
                <w:t>sosiaaliasiavastaava@varha.fi</w:t>
              </w:r>
            </w:hyperlink>
          </w:p>
          <w:p w14:paraId="4165F34B" w14:textId="77777777" w:rsidR="000B0B2E" w:rsidRDefault="00325AEC" w:rsidP="002A12F1">
            <w:pPr>
              <w:pStyle w:val="Style4"/>
            </w:pPr>
            <w:r>
              <w:t xml:space="preserve">Potilas- ja sosiaaliasiavastaava neuvoo asiakkaita, potilaita ja omaisia heidän oikeuksistaan sosiaali- ja terveydenhuollossa, kanteluiden ja potilasvahinkoilmoituksen tekemisessä sekä tarvittaessa avustaa muistutusten laatimisessa. Ota yhteyttä potilas- ja sosiaaliasiamiesvastaavaan, jos tarvitset lisätietoa oikeuksistasi sosiaali- ja terveydenhuollossa tai olet tyytymätön saamaasi hoitoon, palveluun tai kohteluun. Potilas- ja sosiaaliasiamiesvastaava ei tee päätöksiä, ei myönnä etuuksia eikä voi muuttaa tai puuttua hoitopäätöksiin tai viranomaisten </w:t>
            </w:r>
            <w:r>
              <w:lastRenderedPageBreak/>
              <w:t>tekemiin päätöksiin. Potilas- ja sosiaaliasiavastaavapalvelut ovat maksuttomia ja luottamuksellisia.</w:t>
            </w:r>
          </w:p>
          <w:p w14:paraId="7F336B45" w14:textId="77777777" w:rsidR="000B0B2E" w:rsidRDefault="000B0B2E" w:rsidP="002A12F1">
            <w:pPr>
              <w:pStyle w:val="Style4"/>
            </w:pPr>
          </w:p>
        </w:tc>
      </w:tr>
      <w:tr w:rsidR="00624CD2" w14:paraId="5669C44E" w14:textId="77777777" w:rsidTr="00624CD2">
        <w:tc>
          <w:tcPr>
            <w:tcW w:w="4508" w:type="dxa"/>
          </w:tcPr>
          <w:p w14:paraId="1272770F" w14:textId="77777777" w:rsidR="00624CD2" w:rsidRPr="00B82629" w:rsidRDefault="00B93EF7" w:rsidP="002A12F1">
            <w:pPr>
              <w:pStyle w:val="Style4"/>
              <w:rPr>
                <w:b/>
                <w:bCs/>
              </w:rPr>
            </w:pPr>
            <w:r w:rsidRPr="00B82629">
              <w:rPr>
                <w:b/>
                <w:bCs/>
              </w:rPr>
              <w:lastRenderedPageBreak/>
              <w:t>Palveluyksikön potilasasiavastaavan tehtävät ja yhteystiedot</w:t>
            </w:r>
          </w:p>
        </w:tc>
        <w:tc>
          <w:tcPr>
            <w:tcW w:w="4508" w:type="dxa"/>
          </w:tcPr>
          <w:p w14:paraId="4C4E2588" w14:textId="77777777" w:rsidR="00325AEC" w:rsidRDefault="00325AEC" w:rsidP="002A12F1">
            <w:pPr>
              <w:pStyle w:val="Style4"/>
            </w:pPr>
            <w:r>
              <w:t xml:space="preserve">Voit ottaa yhteyttä Varsinais-Suomen hyvinvointialueen potilasasiavastaaviin puhelimitse tai tietoturvallisen Suomi.fi asiointikanavan kautta. </w:t>
            </w:r>
          </w:p>
          <w:p w14:paraId="6D02BD40" w14:textId="77777777" w:rsidR="000C08FC" w:rsidRDefault="00325AEC" w:rsidP="002A12F1">
            <w:pPr>
              <w:pStyle w:val="Style4"/>
            </w:pPr>
            <w:r>
              <w:t>Puhelin Potilasasiavastaavien puhelinaika: mape klo 8–15.30 02 313 2399 Potilasasiavastaavan tavoitat puhelimella. Puhelimeen vastaa vuorossa oleva potilasasiavastaava. Jos linja on varattu, voit jättää takaisinsoittopyynnön. Yhteydenottopyynnön voit lähettää myös sähköpostilla potilasasiavastaava@varha.fi (älä lähetä sähköpostitse salassa pidettävää tietoa). Varhan potilasasiavastaavina toimivat</w:t>
            </w:r>
          </w:p>
          <w:p w14:paraId="1D234134" w14:textId="77777777" w:rsidR="000C08FC" w:rsidRDefault="00325AEC" w:rsidP="002A12F1">
            <w:pPr>
              <w:pStyle w:val="Style4"/>
            </w:pPr>
            <w:r>
              <w:t xml:space="preserve"> • Airi Santala</w:t>
            </w:r>
          </w:p>
          <w:p w14:paraId="6C893297" w14:textId="77777777" w:rsidR="000C08FC" w:rsidRDefault="00325AEC" w:rsidP="002A12F1">
            <w:pPr>
              <w:pStyle w:val="Style4"/>
            </w:pPr>
            <w:r>
              <w:t xml:space="preserve"> • Annika Vuori</w:t>
            </w:r>
          </w:p>
          <w:p w14:paraId="6666CEBA" w14:textId="77777777" w:rsidR="000C08FC" w:rsidRDefault="00325AEC" w:rsidP="002A12F1">
            <w:pPr>
              <w:pStyle w:val="Style4"/>
            </w:pPr>
            <w:r>
              <w:t xml:space="preserve"> • Anu Grönvall</w:t>
            </w:r>
          </w:p>
          <w:p w14:paraId="1115A9CA" w14:textId="77777777" w:rsidR="000C08FC" w:rsidRDefault="00325AEC" w:rsidP="002A12F1">
            <w:pPr>
              <w:pStyle w:val="Style4"/>
            </w:pPr>
            <w:r>
              <w:t xml:space="preserve"> • Päivi Parjanen</w:t>
            </w:r>
          </w:p>
          <w:p w14:paraId="071F534C" w14:textId="77777777" w:rsidR="00624CD2" w:rsidRDefault="00325AEC" w:rsidP="002A12F1">
            <w:pPr>
              <w:pStyle w:val="Style4"/>
            </w:pPr>
            <w:r>
              <w:t xml:space="preserve"> • Tiia Aaltonen Johtavana potilas- ja sosiaaliasiavastaavana</w:t>
            </w:r>
          </w:p>
          <w:p w14:paraId="57CB44D4" w14:textId="77777777" w:rsidR="00325AEC" w:rsidRDefault="00325AEC" w:rsidP="002A12F1">
            <w:pPr>
              <w:pStyle w:val="Style4"/>
            </w:pPr>
          </w:p>
          <w:p w14:paraId="2C1C5807" w14:textId="77777777" w:rsidR="00325AEC" w:rsidRDefault="00325AEC" w:rsidP="002A12F1">
            <w:pPr>
              <w:pStyle w:val="Style4"/>
            </w:pPr>
            <w:r>
              <w:t>Potilasasiavastaava on apunasi, kun tarvitset neuvoa ja tietoa oikeuksistasi potilaana. Pirkanmaan hyvinvointialueella potilasasiavastaava palvelee alueellaan sekä julkisen että yksityisen terveydenhuollon potilaita. Potilasasiavastaavan tehtävä on puolueeton, riippumaton ja lakisääteinen. Potilasasiavastaava on taho, joka neuvoo, miten sinä potilaana voit toimia omassa asiassasi</w:t>
            </w:r>
          </w:p>
        </w:tc>
      </w:tr>
    </w:tbl>
    <w:p w14:paraId="329CD448" w14:textId="77777777" w:rsidR="00624CD2" w:rsidRDefault="00624CD2" w:rsidP="002A12F1">
      <w:pPr>
        <w:pStyle w:val="Style4"/>
      </w:pPr>
    </w:p>
    <w:p w14:paraId="45888FDE" w14:textId="77777777" w:rsidR="004B600C" w:rsidRDefault="004B600C" w:rsidP="004B600C">
      <w:pPr>
        <w:pStyle w:val="Default"/>
        <w:rPr>
          <w:color w:val="auto"/>
          <w:sz w:val="23"/>
          <w:szCs w:val="23"/>
        </w:rPr>
      </w:pPr>
    </w:p>
    <w:p w14:paraId="23041CF4" w14:textId="77777777" w:rsidR="00422BEA" w:rsidRDefault="00422BEA" w:rsidP="004B600C">
      <w:pPr>
        <w:pStyle w:val="Default"/>
        <w:rPr>
          <w:color w:val="auto"/>
          <w:sz w:val="23"/>
          <w:szCs w:val="23"/>
        </w:rPr>
      </w:pPr>
    </w:p>
    <w:p w14:paraId="6FD7864B" w14:textId="77777777" w:rsidR="00422BEA" w:rsidRDefault="00422BEA" w:rsidP="004B600C">
      <w:pPr>
        <w:pStyle w:val="Default"/>
        <w:rPr>
          <w:color w:val="auto"/>
          <w:sz w:val="23"/>
          <w:szCs w:val="23"/>
        </w:rPr>
      </w:pPr>
    </w:p>
    <w:p w14:paraId="3A47DA4A" w14:textId="77777777" w:rsidR="00422BEA" w:rsidRDefault="00422BEA" w:rsidP="004B600C">
      <w:pPr>
        <w:pStyle w:val="Default"/>
        <w:rPr>
          <w:color w:val="auto"/>
          <w:sz w:val="23"/>
          <w:szCs w:val="23"/>
        </w:rPr>
      </w:pPr>
    </w:p>
    <w:p w14:paraId="718E2A36" w14:textId="77777777" w:rsidR="00422BEA" w:rsidRDefault="00422BEA" w:rsidP="004B600C">
      <w:pPr>
        <w:pStyle w:val="Default"/>
        <w:rPr>
          <w:color w:val="auto"/>
          <w:sz w:val="23"/>
          <w:szCs w:val="23"/>
        </w:rPr>
      </w:pPr>
    </w:p>
    <w:p w14:paraId="75F657F1" w14:textId="77777777" w:rsidR="00422BEA" w:rsidRDefault="00422BEA" w:rsidP="004B600C">
      <w:pPr>
        <w:pStyle w:val="Default"/>
        <w:rPr>
          <w:color w:val="auto"/>
          <w:sz w:val="23"/>
          <w:szCs w:val="23"/>
        </w:rPr>
      </w:pPr>
    </w:p>
    <w:p w14:paraId="0698C259" w14:textId="77777777" w:rsidR="00422BEA" w:rsidRDefault="00422BEA" w:rsidP="004B600C">
      <w:pPr>
        <w:pStyle w:val="Default"/>
        <w:rPr>
          <w:color w:val="auto"/>
          <w:sz w:val="23"/>
          <w:szCs w:val="23"/>
        </w:rPr>
      </w:pPr>
    </w:p>
    <w:p w14:paraId="2D64854F" w14:textId="77777777" w:rsidR="004B600C" w:rsidRDefault="004B600C" w:rsidP="00653B81">
      <w:pPr>
        <w:pStyle w:val="Style2"/>
      </w:pPr>
      <w:bookmarkStart w:id="9" w:name="_Toc179284398"/>
      <w:r>
        <w:t>2.4 Muistutusten käsittely</w:t>
      </w:r>
      <w:bookmarkEnd w:id="9"/>
      <w:r>
        <w:t xml:space="preserve"> </w:t>
      </w:r>
    </w:p>
    <w:p w14:paraId="045AEB4A" w14:textId="77777777" w:rsidR="004B600C" w:rsidRDefault="004B600C" w:rsidP="007A6F03">
      <w:pPr>
        <w:pStyle w:val="Style4"/>
      </w:pPr>
    </w:p>
    <w:tbl>
      <w:tblPr>
        <w:tblStyle w:val="TaulukkoRuudukko"/>
        <w:tblW w:w="0" w:type="auto"/>
        <w:tblLook w:val="04A0" w:firstRow="1" w:lastRow="0" w:firstColumn="1" w:lastColumn="0" w:noHBand="0" w:noVBand="1"/>
      </w:tblPr>
      <w:tblGrid>
        <w:gridCol w:w="3256"/>
        <w:gridCol w:w="5760"/>
      </w:tblGrid>
      <w:tr w:rsidR="0058379F" w14:paraId="6E5D0712" w14:textId="77777777" w:rsidTr="00815ADF">
        <w:tc>
          <w:tcPr>
            <w:tcW w:w="3256" w:type="dxa"/>
          </w:tcPr>
          <w:p w14:paraId="2F012337" w14:textId="77777777" w:rsidR="0058379F" w:rsidRPr="00B82629" w:rsidRDefault="00815ADF" w:rsidP="007A6F03">
            <w:pPr>
              <w:pStyle w:val="Style4"/>
              <w:rPr>
                <w:b/>
                <w:bCs/>
              </w:rPr>
            </w:pPr>
            <w:r w:rsidRPr="00B82629">
              <w:rPr>
                <w:b/>
                <w:bCs/>
              </w:rPr>
              <w:lastRenderedPageBreak/>
              <w:t>Muistutusten käsittelystä vastaa</w:t>
            </w:r>
            <w:r w:rsidR="00AB5E39">
              <w:rPr>
                <w:b/>
                <w:bCs/>
              </w:rPr>
              <w:t>va henkilö</w:t>
            </w:r>
          </w:p>
        </w:tc>
        <w:tc>
          <w:tcPr>
            <w:tcW w:w="5760" w:type="dxa"/>
          </w:tcPr>
          <w:p w14:paraId="59B0CAB2" w14:textId="77777777" w:rsidR="0058379F" w:rsidRDefault="00023D04" w:rsidP="007A6F03">
            <w:pPr>
              <w:pStyle w:val="Style4"/>
            </w:pPr>
            <w:r>
              <w:t>Yksikön johtaja</w:t>
            </w:r>
          </w:p>
        </w:tc>
      </w:tr>
    </w:tbl>
    <w:p w14:paraId="01E539C6" w14:textId="77777777" w:rsidR="0058379F" w:rsidRDefault="0058379F" w:rsidP="007A6F03">
      <w:pPr>
        <w:pStyle w:val="Style4"/>
      </w:pPr>
    </w:p>
    <w:p w14:paraId="51E61AB3" w14:textId="77777777" w:rsidR="00FF1FB3" w:rsidRDefault="007F2E82" w:rsidP="00FF1FB3">
      <w:pPr>
        <w:pStyle w:val="Style4"/>
      </w:pPr>
      <w:r w:rsidRPr="007F2E82">
        <w:t xml:space="preserve">Sosiaalihuollon laatuun tai siihen liittyvään kohteluunsa tyytymättömällä asiakkaalla on oikeus tehdä muistutus </w:t>
      </w:r>
      <w:r w:rsidR="00FD4EBC">
        <w:t>palveluyksikön</w:t>
      </w:r>
      <w:r w:rsidRPr="007F2E82">
        <w:t xml:space="preserve"> vastuuhenkilölle tai sosiaalihuollon johtavalle viranhaltijalle. Jos asiakas ei sairauden, henkisen toimintakyvyn vajavuuden tai muun vastaavan syyn vuoksi kykene itse tekemään muistutusta tai jos hän on kuollut, muistutuksen voi tehdä hänen laillinen edustajansa, omaisensa tai muu läheisensä.</w:t>
      </w:r>
      <w:r w:rsidR="00A171A8">
        <w:t xml:space="preserve"> </w:t>
      </w:r>
      <w:r w:rsidR="00FF1FB3">
        <w:t xml:space="preserve">Muistutus tulee tehdä pääsääntöisesti kirjallisesti. Muistutus voidaan tehdä myös suullisesti erityisestä syystä. Muistutus on kirjattava ja käsiteltävä asianmukaisesti.  Mikäli asiakas antaa muistutuksen suullisesti, palveluyksikön vastuuhenkilön tulee täyttää </w:t>
      </w:r>
      <w:r w:rsidR="001A0DA0">
        <w:t>Tukenan</w:t>
      </w:r>
      <w:r w:rsidR="00FF1FB3">
        <w:t xml:space="preserve"> muistutusmenettelyyn liittyvällä lomake yhdessä asiakkaan kanssa – tällä tavoin varmistetaan muistutusmenettelyyn liittyvä dokumentointi. Muistutuksen tekijä voi tehdä kirjallisen muistutuksen joko </w:t>
      </w:r>
      <w:r w:rsidR="00315801">
        <w:t>Tukenan</w:t>
      </w:r>
      <w:r w:rsidR="00FF1FB3">
        <w:t xml:space="preserve"> muistutusmenettelyyn liittyvällä lomakkeella tai vapaamuotoisella kirjallisella dokumentilla.  </w:t>
      </w:r>
    </w:p>
    <w:p w14:paraId="039B2099" w14:textId="77777777" w:rsidR="00FF1FB3" w:rsidRDefault="00FF1FB3" w:rsidP="00FF1FB3">
      <w:pPr>
        <w:pStyle w:val="Style4"/>
      </w:pPr>
      <w:r>
        <w:t xml:space="preserve">Muistutukset </w:t>
      </w:r>
      <w:r w:rsidR="00315801">
        <w:t>käsitellään</w:t>
      </w:r>
      <w:r>
        <w:t xml:space="preserve"> palveluyksikössä – näin pyritään osaltaan varmistamaan palveluiden hyvä laatu ja sen kehittäminen. Palveluyksikön vastuuhenkilön tulee tiedottaa välittömästi tehdystä muistutuksesta myös Tukenan johtoryhmää ja alueen palvelupäällikköä. Muistutuksien määriä seurataan vuosittain esim. johdon katselmus – kyselyn yhteydessä.  </w:t>
      </w:r>
    </w:p>
    <w:p w14:paraId="713E3059" w14:textId="77777777" w:rsidR="0005752A" w:rsidRDefault="0005752A" w:rsidP="00FF1FB3">
      <w:pPr>
        <w:pStyle w:val="Style4"/>
      </w:pPr>
      <w:r w:rsidRPr="0005752A">
        <w:t>Vastaus muistutukseen tulee antaa kirjallisesti Tukenan muistutusmenettelyyn laaditulla lomakkeella</w:t>
      </w:r>
      <w:r>
        <w:t xml:space="preserve">. </w:t>
      </w:r>
      <w:r w:rsidRPr="0005752A">
        <w:t>Vastaus tulee aina perustella</w:t>
      </w:r>
      <w:r w:rsidR="00495638">
        <w:t xml:space="preserve">. </w:t>
      </w:r>
      <w:r w:rsidR="00495638" w:rsidRPr="00495638">
        <w:t>Muistutu</w:t>
      </w:r>
      <w:r w:rsidR="00023D04">
        <w:t>k</w:t>
      </w:r>
      <w:r w:rsidR="00495638" w:rsidRPr="00495638">
        <w:t>seen on vastattava kohtuullisessa ajassa</w:t>
      </w:r>
      <w:r w:rsidR="009E4228">
        <w:t>.</w:t>
      </w:r>
      <w:r w:rsidR="00495638" w:rsidRPr="00495638">
        <w:t xml:space="preserve"> Kohtuullisena aikana voidaan pääsääntöisesti pitää 1–4 viikkoa. Mikäli asia on erittäin ongelmallinen ja vaatii selvitystyötä, kohtuullisena aikana voidaan pitää 1–2 kuukautta.</w:t>
      </w:r>
    </w:p>
    <w:p w14:paraId="79D1AAF5" w14:textId="12008C30" w:rsidR="00023D04" w:rsidRDefault="00023D04" w:rsidP="00FF1FB3">
      <w:pPr>
        <w:pStyle w:val="Style4"/>
      </w:pPr>
      <w:r>
        <w:t>Mikäli yksikkö saa muistutuksen, informoi Tulppaanipolun yksikönjohtaja tästä organisaation johtoa ja Tulppaanipolun henkilöstöä viipymättä.  Muistutus käsitellään kiireellisyydestä riippuen viimeistään  yksikköpäivässä, johon suurin osa henkilöstöstä osallistuu. Tätä ennen asia on kuitenkin saatettu ohjaajien tietoon domacare-alustaa käyttäen. Asia mistä muistutus on tullut, pyritään mahdollisuuksien mukaan korjaamaan myös viipymättä. Yksikönjohtaja antaa vastineen muistutuksen jättäjälle kirjallisena.</w:t>
      </w:r>
    </w:p>
    <w:p w14:paraId="7B98771B" w14:textId="77777777" w:rsidR="00180AAE" w:rsidRDefault="00180AAE" w:rsidP="00023D04">
      <w:pPr>
        <w:pStyle w:val="Style4"/>
      </w:pPr>
    </w:p>
    <w:p w14:paraId="231E3BA0" w14:textId="77777777" w:rsidR="004B600C" w:rsidRDefault="004B600C" w:rsidP="00653B81">
      <w:pPr>
        <w:pStyle w:val="Style2"/>
      </w:pPr>
      <w:bookmarkStart w:id="10" w:name="_Toc179284399"/>
      <w:r>
        <w:t>2.5 Henkilöstö</w:t>
      </w:r>
      <w:bookmarkEnd w:id="10"/>
      <w:r>
        <w:t xml:space="preserve"> </w:t>
      </w:r>
    </w:p>
    <w:p w14:paraId="59E2237E" w14:textId="77777777" w:rsidR="00EC5FE1" w:rsidRDefault="00023D04" w:rsidP="00023D04">
      <w:pPr>
        <w:pStyle w:val="Style4"/>
      </w:pPr>
      <w:r>
        <w:t xml:space="preserve">Tukena </w:t>
      </w:r>
      <w:r w:rsidR="00EC5FE1">
        <w:t>T</w:t>
      </w:r>
      <w:r>
        <w:t>ulppaanipolun henkilökunnan kokonaismäärä on 23</w:t>
      </w:r>
      <w:r w:rsidR="00EC5FE1">
        <w:t>: johtaja, vastaava ohjaaja, 20 ohjaajaa ja asumisen avustaja. K</w:t>
      </w:r>
      <w:r>
        <w:t>aikilla työntekijöillä on vähintään sosiaal</w:t>
      </w:r>
      <w:r w:rsidR="00EC5FE1">
        <w:t xml:space="preserve">i- </w:t>
      </w:r>
      <w:r>
        <w:t xml:space="preserve">tai terveydenhuollon perusasteen koulutus. </w:t>
      </w:r>
      <w:r w:rsidR="00EC5FE1">
        <w:t xml:space="preserve">Asumisen avustaja on hoiva-avustajan koulutuksen saanut. </w:t>
      </w:r>
      <w:r>
        <w:t>Henkilökuntaan kuuluu sairaanhoitajia, sosionomeja sekä lähihoitajia, jotka työskentelevät ohjaajan nimikkeellä. Tu</w:t>
      </w:r>
      <w:r w:rsidR="00EC5FE1">
        <w:t xml:space="preserve">lppaanipolulla </w:t>
      </w:r>
      <w:r>
        <w:t xml:space="preserve">työskennellään jaksotyönmukaisesti kolmivuorotyössä (24/7). </w:t>
      </w:r>
    </w:p>
    <w:p w14:paraId="537885B8" w14:textId="77777777" w:rsidR="00EC5FE1" w:rsidRDefault="00EC5FE1" w:rsidP="00023D04">
      <w:pPr>
        <w:pStyle w:val="Style4"/>
      </w:pPr>
      <w:r>
        <w:t>Sijaisia</w:t>
      </w:r>
      <w:r w:rsidR="00023D04">
        <w:t xml:space="preserve"> on käytössä vuosilomasijaisina, äitiysloma- ja vanhempainvapaasijaisina, sairauslomasijaisina sekä tarpeen vaatiessa esim. asukkaan/asukkaiden avun tarpeen muuttuessa syntyy tarve lisätä resurssia. Sijaisuuksiin palkattavat henkilöt haastatellaan ja pyritään palkkaamaan koulutettua henkilöstöä. Sijaisen tarve on välillä hyvinkin akuutti sekä lyhytaikainen (äkilliset sairauslomasijaisuudet) ja näissä tapauksissa palkataan sijaisuuksiin tuntityöntekijöitä. Yksikössä on kirjattu sijaislista, jota käytetään sijaista hankkiessa apuna. Ennen sijaisen soittamista, palveluyksikön johtaja tai työvuorossa olevat työntekijät tekevät arvion sijaistarpeesta. Arvioidaan, että onko mahdollista esim. työn organisoinnilla suorittaa työvuoro ilman sijaisjärjestelyä. Sijaiset eivät osallistu lääkehoitoon ennen kuin on lääkehoitolupa ja näytöt on suoritettu. </w:t>
      </w:r>
    </w:p>
    <w:p w14:paraId="51AEC1BA" w14:textId="77777777" w:rsidR="00EC5FE1" w:rsidRDefault="00EC5FE1" w:rsidP="00023D04">
      <w:pPr>
        <w:pStyle w:val="Style4"/>
      </w:pPr>
      <w:r>
        <w:t xml:space="preserve">Tulppaanipolku </w:t>
      </w:r>
      <w:r w:rsidR="00023D04">
        <w:t xml:space="preserve">haluaa tarjota pitkäaikaisia työsuhteita eri ikäisille ja erilaista osaamista omaaville henkilöille. Henkilöstöä rekrytoinnissa kiinnitetään huomiota siihen, että palkattava henkilö täyttää tehtävän edellyttämät pätevyysvaatimukset ja että yksikön henkilöstömäärä ja -rakenne säilyy sopimusehtojen ja Valviran luvan mukaisena. Pätevyysvaatimusten lisäksi oleellista on henkilön soveltuvuus tehtävään. Soveltuvuutta arvioitaessa huomioidaan henkilöllä oleva osaaminen suhteessa </w:t>
      </w:r>
      <w:r w:rsidR="00023D04">
        <w:lastRenderedPageBreak/>
        <w:t xml:space="preserve">palveluyksikön perustehtävään, yksikössä jo olevaan ja siellä tarvittavaan osaamiseen sekä asiakkaiden erityistarpeisiin. Rekrytoinnissa / haastatteluvaiheessa huomioidaan työntekijän kielitaito, suullinen ja kirjallinen, yksikön asukkaiden ymmärretyksi tuleminen sekä joka työvuorossa kirjaaminen on yksi tärkeimpiä työtehtäviä / osaamisen vaatimuksia. Työntekijän ammatillinen osaaminen varmistetaan ja soveltuvuus arvioidaan rekrytoinnin yhteydessä. Työntekijän tiedot tarkistetaan Julki Terhikki- tai Suosikki-rekisteristä. </w:t>
      </w:r>
    </w:p>
    <w:p w14:paraId="384AED43" w14:textId="77777777" w:rsidR="00207B0D" w:rsidRDefault="00023D04" w:rsidP="00023D04">
      <w:pPr>
        <w:pStyle w:val="Style4"/>
      </w:pPr>
      <w:r>
        <w:t xml:space="preserve">Tukena </w:t>
      </w:r>
      <w:r w:rsidR="00EC5FE1">
        <w:t>Tulppaanipolulla</w:t>
      </w:r>
      <w:r>
        <w:t xml:space="preserve"> käytetään Tukena Oy:n perehdytysohjelmaa. Tällä hetkellä käytössä on paperinen perehdytysohjelma, sekä perehdytyksessä käytetään myös IMS</w:t>
      </w:r>
      <w:r w:rsidR="00EC5FE1">
        <w:t xml:space="preserve"> </w:t>
      </w:r>
      <w:r>
        <w:t xml:space="preserve">toimintajärjestelmää. Tärkeänä pidetään hyvää perehdytystä uudelle työntekijälle. Uudelle työntekijälle </w:t>
      </w:r>
      <w:r w:rsidR="00EC5FE1">
        <w:t xml:space="preserve">pyritään </w:t>
      </w:r>
      <w:r>
        <w:t>nime</w:t>
      </w:r>
      <w:r w:rsidR="00EC5FE1">
        <w:t>ämään</w:t>
      </w:r>
      <w:r>
        <w:t xml:space="preserve"> perehdyttäjä, jonka kanssa ensimmäiset työvuorot tehdään. Uusien työntekijöiden lisäksi yksikössä on  opiskelijoita ja he saavat myös kattavan perehdytyksen ja ohjauksen työhön. Mepcoon merkitään päivämäärä, milloin perehdytys on alkanut ja päättynyt. Perehdytyksessä käydään asiat läpi, huolehditaan, että perehtymisaika ei veny liian pitkäksi. Yleisen perehdytyksen jälkeen alkaa työhön opastaminen ns. syvempi oppiminen, käytännön arjessa oppiminen. Terveydenhuollon laitteisiin ja apuvälineisiin tapahtuu myös perehdytys, lista perehdytettävistä apuvälineistä on tuloste</w:t>
      </w:r>
      <w:r w:rsidR="00EC5FE1">
        <w:t xml:space="preserve">ttu kansioon ja perehdytyksen jälkeen työntekijä allekirjoittaa saaneensa perehdytyksen. </w:t>
      </w:r>
    </w:p>
    <w:p w14:paraId="5547309E" w14:textId="33168A99" w:rsidR="00616E26" w:rsidRDefault="00EC5FE1" w:rsidP="00023D04">
      <w:pPr>
        <w:pStyle w:val="Style4"/>
      </w:pPr>
      <w:r>
        <w:t>Työntekijöille järjestetään täydennyskoulutusta työn edellyttämässä laajuudessa. Täydennyskoulutus perustuu vuosittain laadittavaan henkilöstö- ja koulutussuunnitelmaan ja sen tavoitteena on turvata henkilöstön osaaminen, palveluiden laatu sekä yksikön, työyhteisön ja yksilön kehittyminen</w:t>
      </w:r>
      <w:r w:rsidR="00616E26">
        <w:t xml:space="preserve">. </w:t>
      </w:r>
    </w:p>
    <w:p w14:paraId="7B57BBA1" w14:textId="6C8EC4F5" w:rsidR="00616E26" w:rsidRDefault="00616E26" w:rsidP="00023D04">
      <w:pPr>
        <w:pStyle w:val="Style4"/>
      </w:pPr>
      <w:r>
        <w:t>Yksiköiden jatkuvaa koulutusta tuetaan myös IMO-asiantuntijoiden, kirjaamisasi</w:t>
      </w:r>
      <w:r w:rsidR="00C508E4">
        <w:t>a</w:t>
      </w:r>
      <w:r>
        <w:t>ntuntijoiden, RAi-avainosaajien, hoitotyön osaajien, kommunikaatio osaajien ym. työryhmien yhteistyöllä säännöllisesti.</w:t>
      </w:r>
    </w:p>
    <w:p w14:paraId="301D92F8" w14:textId="77777777" w:rsidR="00207B0D" w:rsidRDefault="00207B0D" w:rsidP="00023D04">
      <w:pPr>
        <w:pStyle w:val="Style4"/>
      </w:pPr>
      <w:r>
        <w:t>Palveluyksikön johtaja laatii talousarvion laatimisen yhteydessä yksikön koulutussuunnitelman, jossa yksilöidään tulevan vuoden koulutustarpeet palveluyksikkötasolla. Henkilökohtainen koulutus- tai kouluttautumissuunnitelma laaditaan tarvittaessa työntekijän ja esihenkilön yhteistyönä kehityskeskustelun yhteydessä. Palveluyksikön johtaja huomioi lakisääteisten täydennyskoulutusvaatimusten lisäksi kehityskeskusteluissa nousseet osaamisvajeet ja koulutustarpeet yksikön koulutussuunnitelmaa laatiessaan. Uusilta työntekijöiltä tarkistetaan rikosrekisteriote 1.1.2025 alkaen, liittyen valvontalain velvoitteeseen.</w:t>
      </w:r>
    </w:p>
    <w:p w14:paraId="799C017E" w14:textId="77777777" w:rsidR="00EC5FE1" w:rsidRDefault="00EC5FE1" w:rsidP="00023D04">
      <w:pPr>
        <w:pStyle w:val="Style4"/>
      </w:pPr>
    </w:p>
    <w:p w14:paraId="70F230F6" w14:textId="77777777" w:rsidR="004B600C" w:rsidRDefault="004B600C" w:rsidP="00653B81">
      <w:pPr>
        <w:pStyle w:val="Style2"/>
      </w:pPr>
      <w:bookmarkStart w:id="11" w:name="_Toc179284400"/>
      <w:r>
        <w:t>2.6 Asiakastyöhön osallistuvan henkilöstön riittävyyden seuranta</w:t>
      </w:r>
      <w:bookmarkEnd w:id="11"/>
      <w:r>
        <w:t xml:space="preserve"> </w:t>
      </w:r>
    </w:p>
    <w:p w14:paraId="164D46AE" w14:textId="77777777" w:rsidR="00CA48C3" w:rsidRDefault="00CA48C3" w:rsidP="004E6E9B">
      <w:pPr>
        <w:pStyle w:val="Style4"/>
      </w:pPr>
      <w:r>
        <w:t xml:space="preserve">Toimintayksikön luvassa on määritelty asukkaitten palvelutarpeen mukaan käytettävä ja täytettävä henkilöstömitoitus, jonka pohjalta yksikön henkilöstö on palkattu. Henkilöstö on yksikön johtajan toimesta suunniteltu ja jaettu kuudeksi viikoksi kerrallaan eri työvuoroihin, paikalla olevien asukkaitten ja toimintojen mukaan. Tästä suunnitelmasta muodostuu työvuoroluettelo. </w:t>
      </w:r>
    </w:p>
    <w:p w14:paraId="2D9D37AF" w14:textId="77777777" w:rsidR="00CA48C3" w:rsidRDefault="00CA48C3" w:rsidP="004E6E9B">
      <w:pPr>
        <w:pStyle w:val="Style4"/>
      </w:pPr>
      <w:r>
        <w:t>Työvuorosuunnittelu perustuu aina ensisijaisesti asiakkaiden palvelun tarpeisiin eri vuorokauden aikoina ja viikonpäivinä. Työvuoroja suunniteltaessa esihenkilö varmistaa, että jokaisessa työvuorossa on riittävä määrä sosiaali- tai terveydenhuollon ammattihenkilöitä huomioiden asiakkaiden palvelutarve.</w:t>
      </w:r>
    </w:p>
    <w:p w14:paraId="036E1071" w14:textId="4A11A66F" w:rsidR="00422BEA" w:rsidRPr="004E6E9B" w:rsidRDefault="00CA48C3" w:rsidP="004E6E9B">
      <w:pPr>
        <w:pStyle w:val="Style4"/>
      </w:pPr>
      <w:r>
        <w:t xml:space="preserve"> Henkilöstömitoituksesta huolehditaan myös vuosi- ja sairauslomien aikana. Työntekijät on ohjeistettu hankkimaan sijainen aina, kun tilanteeseen tarvittava suunniteltu henkilöstömäärä vähenee yllättävän muutoksen vuoksi</w:t>
      </w:r>
      <w:r w:rsidR="00845273">
        <w:t>.</w:t>
      </w:r>
      <w:r>
        <w:t xml:space="preserve"> Sijaisten hankintaan on käytössä Whats app-ryhmä. </w:t>
      </w:r>
      <w:r w:rsidR="00845273">
        <w:t xml:space="preserve">Jos sijaisia ei saada, neuvotellaan vakituisten työntekijöiden kanssa ja tarjotaan kaikille mahdollisuutta lisätyöhön. </w:t>
      </w:r>
      <w:r w:rsidR="00D9424F">
        <w:t xml:space="preserve">Yhteistyötä tehdään myös muiden Varsinais-Suomen Tukenan yksiköiden kanssa ja meillä on myös yhteisiä sijaisia käytössä. </w:t>
      </w:r>
      <w:r>
        <w:t xml:space="preserve">Poissaolotilanteissa henkilöstö on ohjeistettu ilmoittamaan poissaolostaan esihenkilölle, näin hän pysyy ajan tasalla muutoksista. Mitoituksen toteutumista seurataan työvuorojärjestelmän mitoituslaskurilla. Mikäli sijaista ei mitenkään saada, toteutetaan suunniteltu toiminta muulloin. </w:t>
      </w:r>
    </w:p>
    <w:p w14:paraId="307966B0" w14:textId="77777777" w:rsidR="004B600C" w:rsidRDefault="004B600C" w:rsidP="00653B81">
      <w:pPr>
        <w:pStyle w:val="Style2"/>
      </w:pPr>
      <w:bookmarkStart w:id="12" w:name="_Toc179284401"/>
      <w:r>
        <w:lastRenderedPageBreak/>
        <w:t>2.7 Monialainen yhteistyö ja palvelun koordinointi</w:t>
      </w:r>
      <w:bookmarkEnd w:id="12"/>
      <w:r>
        <w:t xml:space="preserve"> </w:t>
      </w:r>
    </w:p>
    <w:p w14:paraId="3C654B26" w14:textId="77777777" w:rsidR="006522D8" w:rsidRDefault="006522D8" w:rsidP="004B600C">
      <w:pPr>
        <w:pStyle w:val="Default"/>
        <w:rPr>
          <w:rFonts w:ascii="Work Sans" w:hAnsi="Work Sans"/>
          <w:sz w:val="18"/>
          <w:szCs w:val="18"/>
        </w:rPr>
      </w:pPr>
      <w:r w:rsidRPr="006522D8">
        <w:rPr>
          <w:rFonts w:ascii="Work Sans" w:hAnsi="Work Sans"/>
          <w:sz w:val="18"/>
          <w:szCs w:val="18"/>
        </w:rPr>
        <w:t xml:space="preserve">Kaikki asiakkaamme ovat </w:t>
      </w:r>
      <w:r>
        <w:rPr>
          <w:rFonts w:ascii="Work Sans" w:hAnsi="Work Sans"/>
          <w:sz w:val="18"/>
          <w:szCs w:val="18"/>
        </w:rPr>
        <w:t>Varsinais-Suomen hyvinvointialueelta</w:t>
      </w:r>
      <w:r w:rsidRPr="006522D8">
        <w:rPr>
          <w:rFonts w:ascii="Work Sans" w:hAnsi="Work Sans"/>
          <w:sz w:val="18"/>
          <w:szCs w:val="18"/>
        </w:rPr>
        <w:t xml:space="preserve"> ja yhteistyö Varhan sosiaalityöntekij</w:t>
      </w:r>
      <w:r>
        <w:rPr>
          <w:rFonts w:ascii="Work Sans" w:hAnsi="Work Sans"/>
          <w:sz w:val="18"/>
          <w:szCs w:val="18"/>
        </w:rPr>
        <w:t>öiden</w:t>
      </w:r>
      <w:r w:rsidRPr="006522D8">
        <w:rPr>
          <w:rFonts w:ascii="Work Sans" w:hAnsi="Work Sans"/>
          <w:sz w:val="18"/>
          <w:szCs w:val="18"/>
        </w:rPr>
        <w:t xml:space="preserve"> kanssa on ollut hyvin toimivaa. Sosiaalityöntekijä tuntee asiakkaamme vuosien, osan vuosikymmenten takaa. Sosiaalityöntekijä tapaa asiakkaita ja </w:t>
      </w:r>
      <w:r>
        <w:rPr>
          <w:rFonts w:ascii="Work Sans" w:hAnsi="Work Sans"/>
          <w:sz w:val="18"/>
          <w:szCs w:val="18"/>
        </w:rPr>
        <w:t xml:space="preserve">Tulppaanipolun </w:t>
      </w:r>
      <w:r w:rsidRPr="006522D8">
        <w:rPr>
          <w:rFonts w:ascii="Work Sans" w:hAnsi="Work Sans"/>
          <w:sz w:val="18"/>
          <w:szCs w:val="18"/>
        </w:rPr>
        <w:t>henkilöstöä säännöllisesti mm. palvelusuunnitelmapalavereiden merkeissä</w:t>
      </w:r>
      <w:r>
        <w:rPr>
          <w:rFonts w:ascii="Work Sans" w:hAnsi="Work Sans"/>
          <w:sz w:val="18"/>
          <w:szCs w:val="18"/>
        </w:rPr>
        <w:t>. Palavereihin</w:t>
      </w:r>
      <w:r w:rsidRPr="006522D8">
        <w:rPr>
          <w:rFonts w:ascii="Work Sans" w:hAnsi="Work Sans"/>
          <w:sz w:val="18"/>
          <w:szCs w:val="18"/>
        </w:rPr>
        <w:t xml:space="preserve"> kutsutaan </w:t>
      </w:r>
      <w:r>
        <w:rPr>
          <w:rFonts w:ascii="Work Sans" w:hAnsi="Work Sans"/>
          <w:sz w:val="18"/>
          <w:szCs w:val="18"/>
        </w:rPr>
        <w:t xml:space="preserve">aina myös läheisten lisäksi tarvittaessa muita asiakkaan lähipiiriin tai päivätoimintaan tiiviisti liittyvät ihmiset </w:t>
      </w:r>
      <w:r w:rsidRPr="006522D8">
        <w:rPr>
          <w:rFonts w:ascii="Work Sans" w:hAnsi="Work Sans"/>
          <w:sz w:val="18"/>
          <w:szCs w:val="18"/>
        </w:rPr>
        <w:t>mukaan</w:t>
      </w:r>
      <w:r>
        <w:rPr>
          <w:rFonts w:ascii="Work Sans" w:hAnsi="Work Sans"/>
          <w:sz w:val="18"/>
          <w:szCs w:val="18"/>
        </w:rPr>
        <w:t>.</w:t>
      </w:r>
    </w:p>
    <w:p w14:paraId="1500C926" w14:textId="77777777" w:rsidR="004B600C" w:rsidRDefault="006522D8" w:rsidP="004B600C">
      <w:pPr>
        <w:pStyle w:val="Default"/>
        <w:rPr>
          <w:rFonts w:ascii="Work Sans" w:hAnsi="Work Sans"/>
          <w:sz w:val="18"/>
          <w:szCs w:val="18"/>
        </w:rPr>
      </w:pPr>
      <w:r w:rsidRPr="006522D8">
        <w:rPr>
          <w:rFonts w:ascii="Work Sans" w:hAnsi="Work Sans"/>
          <w:sz w:val="18"/>
          <w:szCs w:val="18"/>
        </w:rPr>
        <w:t>Asiakkaiden terveydenhuollon menot kalenteroidaan yksikön asiakastietojärjestelmän Domacaren kalenteriin ja pidemmän aikavälin käynneistä (esim. Hammastarkastusten varaaminen) vastaa asiakkaan omaohjaaja</w:t>
      </w:r>
      <w:r>
        <w:rPr>
          <w:rFonts w:ascii="Work Sans" w:hAnsi="Work Sans"/>
          <w:sz w:val="18"/>
          <w:szCs w:val="18"/>
        </w:rPr>
        <w:t>t</w:t>
      </w:r>
    </w:p>
    <w:p w14:paraId="5A317033" w14:textId="77777777" w:rsidR="003C28DD" w:rsidRPr="006522D8" w:rsidRDefault="003C28DD" w:rsidP="004B600C">
      <w:pPr>
        <w:pStyle w:val="Default"/>
        <w:rPr>
          <w:rFonts w:ascii="Work Sans" w:hAnsi="Work Sans"/>
          <w:color w:val="auto"/>
          <w:sz w:val="18"/>
          <w:szCs w:val="18"/>
        </w:rPr>
      </w:pPr>
    </w:p>
    <w:p w14:paraId="35AA339D" w14:textId="77777777" w:rsidR="004B600C" w:rsidRDefault="004B600C" w:rsidP="00653B81">
      <w:pPr>
        <w:pStyle w:val="Style2"/>
      </w:pPr>
      <w:bookmarkStart w:id="13" w:name="_Toc179284402"/>
      <w:r>
        <w:t>2.8 Toimitilat ja välineet</w:t>
      </w:r>
      <w:bookmarkEnd w:id="13"/>
      <w:r>
        <w:t xml:space="preserve"> </w:t>
      </w:r>
    </w:p>
    <w:p w14:paraId="5D8AD4C4" w14:textId="77777777" w:rsidR="0026073B" w:rsidRDefault="0026073B" w:rsidP="0026073B">
      <w:pPr>
        <w:pStyle w:val="Style4"/>
      </w:pPr>
    </w:p>
    <w:p w14:paraId="32114F07" w14:textId="77777777" w:rsidR="0026073B" w:rsidRDefault="0026073B" w:rsidP="0026073B">
      <w:pPr>
        <w:rPr>
          <w:rFonts w:eastAsia="Calibri"/>
          <w:szCs w:val="18"/>
        </w:rPr>
      </w:pPr>
      <w:r>
        <w:t>Tukena Tulppaanipolun rakennukset omistaa Tukena Säätiö. Yksikkö toimii neljässä kotiryhmässä, joissa on yhteinen keittiö/oleskelutila asiakkaiden käytettävissä.</w:t>
      </w:r>
      <w:r w:rsidRPr="0026073B">
        <w:rPr>
          <w:rFonts w:eastAsia="Calibri"/>
          <w:szCs w:val="18"/>
        </w:rPr>
        <w:t xml:space="preserve"> Yhteisiä tiloja on myös alakerran </w:t>
      </w:r>
      <w:r>
        <w:rPr>
          <w:rFonts w:eastAsia="Calibri"/>
          <w:szCs w:val="18"/>
        </w:rPr>
        <w:t>monitoimitila</w:t>
      </w:r>
      <w:r w:rsidRPr="0026073B">
        <w:rPr>
          <w:rFonts w:eastAsia="Calibri"/>
          <w:szCs w:val="18"/>
        </w:rPr>
        <w:t>, johon on kerätty askartelutarvikkeita sekä on mahdollista katsoa ohjelmia televisiosta</w:t>
      </w:r>
      <w:r>
        <w:rPr>
          <w:rFonts w:eastAsia="Calibri"/>
          <w:szCs w:val="18"/>
        </w:rPr>
        <w:t xml:space="preserve">, pitää diskoja ja pelata pelejä yhdessä. </w:t>
      </w:r>
      <w:r w:rsidRPr="0026073B">
        <w:rPr>
          <w:rFonts w:eastAsia="Calibri"/>
          <w:szCs w:val="18"/>
        </w:rPr>
        <w:t>Alhaalla on myös yhteiset sauna- ja pesutilat sekä pyykkihuoltotilat kuivaushuoneineen.</w:t>
      </w:r>
    </w:p>
    <w:p w14:paraId="5D1181A1" w14:textId="77777777" w:rsidR="0026073B" w:rsidRDefault="0026073B" w:rsidP="0026073B"/>
    <w:p w14:paraId="03A6DF46" w14:textId="77777777" w:rsidR="0026073B" w:rsidRDefault="0026073B" w:rsidP="0026073B">
      <w:pPr>
        <w:pStyle w:val="Style4"/>
      </w:pPr>
      <w:r>
        <w:t>Jokaisella asukkaalla on omassa asunnossaan tupakeittiön lisäksi makuualkovi ja oma kylpyhuone. Asiakkaiden asunnot on itse sisustettuja omien mieltymysten mukaan omilla kalusteilla. Ohjaajat avustavat sisu</w:t>
      </w:r>
      <w:r w:rsidR="000C1BC1">
        <w:t>stamisessa ja kalusteiden hankinnassa tarvittaessa. Asiakkaan poissa ollessa ovi pidetään lukittuna.</w:t>
      </w:r>
    </w:p>
    <w:p w14:paraId="33D0357B" w14:textId="77777777" w:rsidR="0026073B" w:rsidRDefault="0026073B" w:rsidP="0026073B">
      <w:pPr>
        <w:pStyle w:val="Style4"/>
      </w:pPr>
      <w:r>
        <w:t xml:space="preserve"> Rakennusten kunnossapidosta vastaa Tukena-säätiö. Viikoittaisesta kunnossapidosta vastaa ostopalveluna Kiinteistöhuolto Laine &amp; Nummisto, joka käy mm. ajamassa lumet ja kesäisin nurmikot, vaihtamassa käytävien ja yleisten tilojen lamppuja yms. Huoltopyynt</w:t>
      </w:r>
      <w:r w:rsidR="00C1711B">
        <w:t>ö</w:t>
      </w:r>
      <w:r>
        <w:t>ilmoitus tehdään ohjaajien koneeltä löytyvällä Granlund Manager ohjelmalla. Huoltopyynnön voi myös soittaa</w:t>
      </w:r>
    </w:p>
    <w:p w14:paraId="55A07A3C" w14:textId="77777777" w:rsidR="0026073B" w:rsidRDefault="0026073B" w:rsidP="0026073B">
      <w:pPr>
        <w:pStyle w:val="Style4"/>
      </w:pPr>
    </w:p>
    <w:p w14:paraId="087E45BD" w14:textId="77777777" w:rsidR="004B600C" w:rsidRDefault="004B600C" w:rsidP="00653B81">
      <w:pPr>
        <w:pStyle w:val="Style2"/>
      </w:pPr>
      <w:bookmarkStart w:id="14" w:name="_Toc179284403"/>
      <w:r>
        <w:t>2.9 Lääkinnälliset laitteet, tietojärjestelmät ja teknologian käyttö</w:t>
      </w:r>
      <w:bookmarkEnd w:id="14"/>
      <w:r>
        <w:t xml:space="preserve"> </w:t>
      </w:r>
    </w:p>
    <w:p w14:paraId="6F461363" w14:textId="77777777" w:rsidR="00713399" w:rsidRDefault="00713399" w:rsidP="00D26B3B">
      <w:pPr>
        <w:pStyle w:val="Style4"/>
      </w:pPr>
    </w:p>
    <w:p w14:paraId="6E62B1DA" w14:textId="77777777" w:rsidR="008928AC" w:rsidRPr="008928AC" w:rsidRDefault="008928AC" w:rsidP="00C57842">
      <w:pPr>
        <w:pStyle w:val="Style5"/>
      </w:pPr>
      <w:r w:rsidRPr="008928AC">
        <w:t>Lääkinnälliset laitteet</w:t>
      </w:r>
    </w:p>
    <w:p w14:paraId="5B4DDFD2" w14:textId="77777777" w:rsidR="00713399" w:rsidRDefault="00713399" w:rsidP="00713399">
      <w:pPr>
        <w:pStyle w:val="Style4"/>
        <w:rPr>
          <w:rFonts w:eastAsiaTheme="minorEastAsia"/>
        </w:rPr>
      </w:pPr>
      <w:r w:rsidRPr="00642124">
        <w:rPr>
          <w:rFonts w:eastAsiaTheme="minorEastAsia"/>
        </w:rPr>
        <w:t>Tukena</w:t>
      </w:r>
      <w:r>
        <w:rPr>
          <w:rFonts w:eastAsiaTheme="minorEastAsia"/>
        </w:rPr>
        <w:t>n</w:t>
      </w:r>
      <w:r w:rsidRPr="00642124">
        <w:rPr>
          <w:rFonts w:eastAsiaTheme="minorEastAsia"/>
        </w:rPr>
        <w:t xml:space="preserve"> lääkinnällisten laitteiden vastuuhenkilö vastaa siitä, että Tukenassa noudatetaan </w:t>
      </w:r>
      <w:r w:rsidR="00BE3134" w:rsidRPr="00642124">
        <w:rPr>
          <w:rFonts w:eastAsiaTheme="minorEastAsia"/>
        </w:rPr>
        <w:t>Lakia lääkinnällisistä laitteista</w:t>
      </w:r>
      <w:r w:rsidR="00BE3134">
        <w:rPr>
          <w:rFonts w:eastAsiaTheme="minorEastAsia"/>
        </w:rPr>
        <w:t xml:space="preserve"> ja</w:t>
      </w:r>
      <w:r w:rsidR="00BE3134" w:rsidRPr="00642124">
        <w:rPr>
          <w:rFonts w:eastAsiaTheme="minorEastAsia"/>
        </w:rPr>
        <w:t xml:space="preserve"> </w:t>
      </w:r>
      <w:r w:rsidRPr="00642124">
        <w:rPr>
          <w:rFonts w:eastAsiaTheme="minorEastAsia"/>
        </w:rPr>
        <w:t xml:space="preserve">MD-asetusta </w:t>
      </w:r>
      <w:r>
        <w:rPr>
          <w:rFonts w:eastAsiaTheme="minorEastAsia"/>
        </w:rPr>
        <w:t xml:space="preserve">sekä </w:t>
      </w:r>
      <w:r w:rsidRPr="00642124">
        <w:rPr>
          <w:rFonts w:eastAsiaTheme="minorEastAsia"/>
        </w:rPr>
        <w:t>näiden nojalla annettuja säännöksiä ja määräyksiä.</w:t>
      </w:r>
      <w:r>
        <w:rPr>
          <w:rFonts w:eastAsiaTheme="minorEastAsia"/>
        </w:rPr>
        <w:t xml:space="preserve"> </w:t>
      </w:r>
      <w:r w:rsidRPr="00642124">
        <w:rPr>
          <w:rFonts w:eastAsiaTheme="minorEastAsia"/>
        </w:rPr>
        <w:t xml:space="preserve">Lisäksi jokaiseen </w:t>
      </w:r>
      <w:r>
        <w:rPr>
          <w:rFonts w:eastAsiaTheme="minorEastAsia"/>
        </w:rPr>
        <w:t>palvelu</w:t>
      </w:r>
      <w:r w:rsidRPr="00642124">
        <w:rPr>
          <w:rFonts w:eastAsiaTheme="minorEastAsia"/>
        </w:rPr>
        <w:t xml:space="preserve">yksikköön, jossa käytetään lääkinnällisiä laitteita, </w:t>
      </w:r>
      <w:r w:rsidR="001D6622">
        <w:rPr>
          <w:rFonts w:eastAsiaTheme="minorEastAsia"/>
        </w:rPr>
        <w:t>nimetään</w:t>
      </w:r>
      <w:r w:rsidRPr="00642124">
        <w:rPr>
          <w:rFonts w:eastAsiaTheme="minorEastAsia"/>
        </w:rPr>
        <w:t xml:space="preserve"> lääkinnällisten laitteiden vastuuhenkilö.</w:t>
      </w:r>
    </w:p>
    <w:p w14:paraId="55905D38" w14:textId="77777777" w:rsidR="00713399" w:rsidRDefault="00713399" w:rsidP="00713399">
      <w:pPr>
        <w:pStyle w:val="Style4"/>
        <w:rPr>
          <w:rFonts w:eastAsia="Arial"/>
        </w:rPr>
      </w:pPr>
      <w:r w:rsidRPr="00642124">
        <w:lastRenderedPageBreak/>
        <w:t>Kaikki Tukena</w:t>
      </w:r>
      <w:r>
        <w:t>n</w:t>
      </w:r>
      <w:r w:rsidRPr="00642124">
        <w:t xml:space="preserve"> omistamat ja hallinnassa olevat lääkinnälliset laitteet dokumentoidaan seurantajärjestelmän laiterekisteriin. </w:t>
      </w:r>
      <w:r w:rsidRPr="00642124">
        <w:rPr>
          <w:rFonts w:eastAsiaTheme="minorEastAsia"/>
        </w:rPr>
        <w:t xml:space="preserve">Lääkinnällistä laitetta saa käyttää vain henkilö, jolla on sen turvallisen käytön vaatima koulutus, perehdytys ja kokemus. </w:t>
      </w:r>
      <w:r w:rsidRPr="00642124">
        <w:rPr>
          <w:rFonts w:eastAsia="Arial"/>
        </w:rPr>
        <w:t>Lääkinnällisen laitteen aiheuttamista vaaratilanteista tehdään asianmukaisen Hai</w:t>
      </w:r>
      <w:r w:rsidR="00B86AE2">
        <w:rPr>
          <w:rFonts w:eastAsia="Arial"/>
        </w:rPr>
        <w:t>P</w:t>
      </w:r>
      <w:r w:rsidRPr="00642124">
        <w:rPr>
          <w:rFonts w:eastAsia="Arial"/>
        </w:rPr>
        <w:t xml:space="preserve">ro-ilmoituksen lisäksi </w:t>
      </w:r>
      <w:r w:rsidR="00FF771B">
        <w:rPr>
          <w:rFonts w:eastAsia="Arial"/>
        </w:rPr>
        <w:t>ammattimaisen käyttäj</w:t>
      </w:r>
      <w:r w:rsidR="001F6AFB">
        <w:rPr>
          <w:rFonts w:eastAsia="Arial"/>
        </w:rPr>
        <w:t>än vaaratilanne</w:t>
      </w:r>
      <w:r w:rsidRPr="00642124">
        <w:rPr>
          <w:rFonts w:eastAsia="Arial"/>
        </w:rPr>
        <w:t>ilmoitus Fimealle.</w:t>
      </w:r>
    </w:p>
    <w:tbl>
      <w:tblPr>
        <w:tblStyle w:val="TaulukkoRuudukko"/>
        <w:tblW w:w="0" w:type="auto"/>
        <w:tblLook w:val="04A0" w:firstRow="1" w:lastRow="0" w:firstColumn="1" w:lastColumn="0" w:noHBand="0" w:noVBand="1"/>
      </w:tblPr>
      <w:tblGrid>
        <w:gridCol w:w="3539"/>
        <w:gridCol w:w="5477"/>
      </w:tblGrid>
      <w:tr w:rsidR="0005776A" w14:paraId="3EFC3926" w14:textId="77777777" w:rsidTr="00971846">
        <w:tc>
          <w:tcPr>
            <w:tcW w:w="3539" w:type="dxa"/>
          </w:tcPr>
          <w:p w14:paraId="1E5516B2" w14:textId="77777777" w:rsidR="0005776A" w:rsidRPr="0005776A" w:rsidRDefault="0005776A" w:rsidP="00713399">
            <w:pPr>
              <w:pStyle w:val="Style4"/>
              <w:rPr>
                <w:rFonts w:eastAsia="Arial"/>
                <w:b/>
                <w:bCs/>
              </w:rPr>
            </w:pPr>
            <w:r w:rsidRPr="0005776A">
              <w:rPr>
                <w:rFonts w:eastAsia="Arial"/>
                <w:b/>
                <w:bCs/>
              </w:rPr>
              <w:t>Palveluyksikön laiteturvallisuudesta vastaava henkilö ja yhteystiedot</w:t>
            </w:r>
          </w:p>
        </w:tc>
        <w:tc>
          <w:tcPr>
            <w:tcW w:w="5477" w:type="dxa"/>
          </w:tcPr>
          <w:p w14:paraId="41546CFA" w14:textId="77777777" w:rsidR="00C53B00" w:rsidRDefault="001A64A6" w:rsidP="00713399">
            <w:pPr>
              <w:pStyle w:val="Style4"/>
              <w:rPr>
                <w:rFonts w:eastAsia="Arial"/>
              </w:rPr>
            </w:pPr>
            <w:r>
              <w:rPr>
                <w:rFonts w:eastAsia="Arial"/>
              </w:rPr>
              <w:t>lääkinnällisten laitteiden vastuuhenkilö</w:t>
            </w:r>
            <w:r w:rsidR="0051300C">
              <w:rPr>
                <w:rFonts w:eastAsia="Arial"/>
              </w:rPr>
              <w:t>t</w:t>
            </w:r>
            <w:r w:rsidR="00C53B00">
              <w:rPr>
                <w:rFonts w:eastAsia="Arial"/>
              </w:rPr>
              <w:t xml:space="preserve"> ja</w:t>
            </w:r>
          </w:p>
          <w:p w14:paraId="5EE58324" w14:textId="77777777" w:rsidR="0005776A" w:rsidRDefault="000C1BC1" w:rsidP="00713399">
            <w:pPr>
              <w:pStyle w:val="Style4"/>
              <w:rPr>
                <w:rFonts w:eastAsia="Arial"/>
              </w:rPr>
            </w:pPr>
            <w:r>
              <w:rPr>
                <w:rFonts w:eastAsia="Arial"/>
              </w:rPr>
              <w:t xml:space="preserve">palveluyksikön johtaja Minna </w:t>
            </w:r>
            <w:r w:rsidRPr="000C1BC1">
              <w:rPr>
                <w:rFonts w:eastAsia="Arial"/>
              </w:rPr>
              <w:t>Kemppi</w:t>
            </w:r>
          </w:p>
          <w:p w14:paraId="25E4F17E" w14:textId="77777777" w:rsidR="000C1BC1" w:rsidRDefault="00000000" w:rsidP="00713399">
            <w:pPr>
              <w:pStyle w:val="Style4"/>
              <w:rPr>
                <w:rFonts w:eastAsia="Arial"/>
              </w:rPr>
            </w:pPr>
            <w:hyperlink r:id="rId12" w:history="1">
              <w:r w:rsidR="000C1BC1" w:rsidRPr="00456CB7">
                <w:rPr>
                  <w:rStyle w:val="Hyperlinkki"/>
                  <w:rFonts w:eastAsia="Arial"/>
                </w:rPr>
                <w:t>minna.kemppi@tukena.fi</w:t>
              </w:r>
            </w:hyperlink>
            <w:r w:rsidR="000C1BC1">
              <w:rPr>
                <w:rFonts w:eastAsia="Arial"/>
              </w:rPr>
              <w:t xml:space="preserve"> </w:t>
            </w:r>
          </w:p>
          <w:p w14:paraId="5B113A73" w14:textId="77777777" w:rsidR="00877A12" w:rsidRDefault="00877A12" w:rsidP="00713399">
            <w:pPr>
              <w:pStyle w:val="Style4"/>
              <w:rPr>
                <w:rFonts w:eastAsia="Arial"/>
              </w:rPr>
            </w:pPr>
          </w:p>
        </w:tc>
      </w:tr>
    </w:tbl>
    <w:p w14:paraId="6D294BCE" w14:textId="77777777" w:rsidR="0005776A" w:rsidRDefault="0005776A" w:rsidP="00713399">
      <w:pPr>
        <w:pStyle w:val="Style4"/>
        <w:rPr>
          <w:rFonts w:eastAsia="Arial"/>
        </w:rPr>
      </w:pPr>
    </w:p>
    <w:p w14:paraId="644E1858" w14:textId="77777777" w:rsidR="009E7614" w:rsidRDefault="000C1BC1" w:rsidP="00713399">
      <w:pPr>
        <w:pStyle w:val="Style4"/>
      </w:pPr>
      <w:r>
        <w:t xml:space="preserve">Tukena </w:t>
      </w:r>
      <w:r w:rsidR="009E7614">
        <w:t>Tulppaanipolulla</w:t>
      </w:r>
      <w:r>
        <w:t xml:space="preserve"> on käytössä verenpainemittari, </w:t>
      </w:r>
      <w:r w:rsidR="009E7614">
        <w:t>n</w:t>
      </w:r>
      <w:r>
        <w:t>ostolait</w:t>
      </w:r>
      <w:r w:rsidR="009E7614">
        <w:t>e,</w:t>
      </w:r>
      <w:r>
        <w:t xml:space="preserve"> </w:t>
      </w:r>
      <w:r w:rsidR="009E7614">
        <w:t xml:space="preserve">hoitosänky, </w:t>
      </w:r>
      <w:r>
        <w:t xml:space="preserve">pyörätuolivaaka, suihkutuoleja, pyörätuoleja sekä rollaattoreita. Laitteiden ja tarvikkeiden käyttö on perehdytetty kaikille yksikön työntekijöille. Apuvälineet ovat asukkaiden henkilökohtaisessa käytössä ja ne säilytetään asukkaiden omissa asunnoissa. Apuvälineiden hankinta tapahtuu yksilöllisten tarpeiden mukaan ja apuvälineiden hankintaan pyydämme asiantuntijan arviointia, esim. fysioterapeutin arvio oikeanlaisen pyörätuolin hankinnassa. </w:t>
      </w:r>
      <w:r w:rsidR="009E7614">
        <w:t xml:space="preserve">Varhan </w:t>
      </w:r>
      <w:r>
        <w:t>apuvälineyksiköstä saamme lainaan henkilökohtaiseen käyttöön apuvälineitä ja näiden apuvälineiden huolto kuuluu heille. Apuvälineiden hankinnassa teemme yhteistyötä Berner Medicalin kanssa. Apuvälineitä tai tarvikkeita voi huoltaa myös ko</w:t>
      </w:r>
      <w:r w:rsidR="00C53B00">
        <w:t>.</w:t>
      </w:r>
      <w:r>
        <w:t xml:space="preserve"> laitteen toimittaja, esim. hoitosänkyjen sekä nostolaitteiden vuosittaiset määräaikaishuollot.</w:t>
      </w:r>
    </w:p>
    <w:p w14:paraId="2308C136" w14:textId="77777777" w:rsidR="009E7614" w:rsidRDefault="000C1BC1" w:rsidP="00713399">
      <w:pPr>
        <w:pStyle w:val="Style4"/>
      </w:pPr>
      <w:r>
        <w:t xml:space="preserve"> Lääkinnällisistä laitteista ja tarvikkeista sekä niiden käyttöön perehdytyksestä vastaa palveluyksikön johtaja sekä </w:t>
      </w:r>
      <w:r w:rsidR="009E7614">
        <w:t>2 apuvälineisiin ja laiterekisteriin nimettyä ohjaajaa</w:t>
      </w:r>
      <w:r>
        <w:t xml:space="preserve">. Laitteet sekä apuvälineet on listattu erilliseen kansioon käyttöohjeineen. Työntekijät perehtymisen jälkeen kuittaavat kansioon saaneensa perehdytyksen. </w:t>
      </w:r>
    </w:p>
    <w:p w14:paraId="21E8F4E8" w14:textId="77777777" w:rsidR="009E7614" w:rsidRDefault="000C1BC1" w:rsidP="00713399">
      <w:pPr>
        <w:pStyle w:val="Style4"/>
      </w:pPr>
      <w:r>
        <w:t xml:space="preserve">Henkilökunta </w:t>
      </w:r>
      <w:r w:rsidR="009E7614">
        <w:t>tekee tarvittaessa</w:t>
      </w:r>
      <w:r>
        <w:t xml:space="preserve"> lääkinnällisistä laitteista vaaratilanneilmoituksen</w:t>
      </w:r>
      <w:r w:rsidR="009E7614">
        <w:t>.</w:t>
      </w:r>
      <w:r>
        <w:t xml:space="preserve"> </w:t>
      </w:r>
      <w:r w:rsidR="009E7614">
        <w:t>L</w:t>
      </w:r>
      <w:r>
        <w:t>ain mukaan käyttäjän on ilmoitettava Fimealle laitteen tai tarvikkeen aiheuttamasta vaaratilanteesta, joka johtuu laitteen tai tarvikkeen</w:t>
      </w:r>
    </w:p>
    <w:p w14:paraId="01083C48" w14:textId="77777777" w:rsidR="009E7614" w:rsidRDefault="000C1BC1" w:rsidP="00713399">
      <w:pPr>
        <w:pStyle w:val="Style4"/>
      </w:pPr>
      <w:r>
        <w:t xml:space="preserve"> • ominaisuuksista</w:t>
      </w:r>
    </w:p>
    <w:p w14:paraId="33FD3B06" w14:textId="77777777" w:rsidR="009E7614" w:rsidRDefault="000C1BC1" w:rsidP="00713399">
      <w:pPr>
        <w:pStyle w:val="Style4"/>
      </w:pPr>
      <w:r>
        <w:t xml:space="preserve"> • suorituskyvyn poikkeamasta tai häiriöstä</w:t>
      </w:r>
    </w:p>
    <w:p w14:paraId="14CE16BF" w14:textId="77777777" w:rsidR="009E7614" w:rsidRDefault="000C1BC1" w:rsidP="00713399">
      <w:pPr>
        <w:pStyle w:val="Style4"/>
      </w:pPr>
      <w:r>
        <w:t xml:space="preserve"> • riittämättömästä merkinnästä</w:t>
      </w:r>
    </w:p>
    <w:p w14:paraId="414B59E4" w14:textId="77777777" w:rsidR="009E7614" w:rsidRDefault="000C1BC1" w:rsidP="00713399">
      <w:pPr>
        <w:pStyle w:val="Style4"/>
      </w:pPr>
      <w:r>
        <w:t xml:space="preserve"> • riittämättömästä tai virheellisestä käyttöohjeesta</w:t>
      </w:r>
    </w:p>
    <w:p w14:paraId="02C46061" w14:textId="77777777" w:rsidR="009E7614" w:rsidRDefault="000C1BC1" w:rsidP="00713399">
      <w:pPr>
        <w:pStyle w:val="Style4"/>
      </w:pPr>
      <w:r>
        <w:t xml:space="preserve"> • käytöstä Ilmoitus tehdään silloinkin, vaikka laitteen tai tarvikkeen osuus tapahtumaan on epäselvä. </w:t>
      </w:r>
    </w:p>
    <w:p w14:paraId="42B20B42" w14:textId="77777777" w:rsidR="000C1BC1" w:rsidRDefault="000C1BC1" w:rsidP="00713399">
      <w:pPr>
        <w:pStyle w:val="Style4"/>
        <w:rPr>
          <w:rFonts w:eastAsia="Arial"/>
        </w:rPr>
      </w:pPr>
      <w:r>
        <w:t xml:space="preserve">Tapahtumasta ilmoitetaan myös valmistajalle tai tämän edustajalle. Ilmoituksen voi tehdä Bernerille, </w:t>
      </w:r>
      <w:r w:rsidR="009E7614">
        <w:t>Berner Medical auttaa maahantuojan selvittämisessä, jos maahantuoja on joku muu kuin Berner Medical. Vaaratilanneilmoituslomakkeen pääsee täyttämään HaiPron asiakasturvallisuusilmoituksella. Lisäksi ohjeita ja ilmoituslomakkeet löytyvät myös IMS:stä</w:t>
      </w:r>
    </w:p>
    <w:p w14:paraId="4366A84A" w14:textId="77777777" w:rsidR="007C3896" w:rsidRDefault="007C3896" w:rsidP="00C57842">
      <w:pPr>
        <w:pStyle w:val="Style5"/>
      </w:pPr>
    </w:p>
    <w:p w14:paraId="5452EA09" w14:textId="77777777" w:rsidR="001665EA" w:rsidRPr="001665EA" w:rsidRDefault="001665EA" w:rsidP="00C57842">
      <w:pPr>
        <w:pStyle w:val="Style5"/>
      </w:pPr>
      <w:r w:rsidRPr="001665EA">
        <w:t>Tietojärjestelmät</w:t>
      </w:r>
      <w:r w:rsidR="007C3896">
        <w:t xml:space="preserve"> ja teknologian käyttö</w:t>
      </w:r>
    </w:p>
    <w:p w14:paraId="0BE93C3B" w14:textId="77777777" w:rsidR="00A521FD" w:rsidRDefault="000B4994" w:rsidP="00D26B3B">
      <w:pPr>
        <w:pStyle w:val="Style4"/>
      </w:pPr>
      <w:r>
        <w:t>Tukenassa asiakastiedot kirjataan Domacare-asiakastietojärjestelmää</w:t>
      </w:r>
      <w:r w:rsidR="00F775AB">
        <w:t>n, joka</w:t>
      </w:r>
      <w:r w:rsidR="00004C5F">
        <w:t xml:space="preserve"> on sosiaali- ja terveydenhuollon asiakas- ja potilastietojärjestelmä. Tukenassa k</w:t>
      </w:r>
      <w:r w:rsidR="00527B25">
        <w:t>äytössä on Domacaren versio 1.0, joka on Valviran tietojärjestelmärekisteri</w:t>
      </w:r>
      <w:r w:rsidR="00CB01D6">
        <w:t>n</w:t>
      </w:r>
      <w:r w:rsidR="00527B25">
        <w:t xml:space="preserve"> B-luokan mukainen asiakastietojärjestelmä.</w:t>
      </w:r>
      <w:r w:rsidR="007A280D" w:rsidRPr="007A280D">
        <w:t xml:space="preserve"> Työpöytäjärjestelmän lisäksi DomaCarea on mahdollisuus käyttää mobiilisovelluksella</w:t>
      </w:r>
      <w:r w:rsidR="00CB01D6">
        <w:t>.</w:t>
      </w:r>
    </w:p>
    <w:p w14:paraId="0DB85890" w14:textId="77777777" w:rsidR="009E7614" w:rsidRDefault="009E7614" w:rsidP="00D26B3B">
      <w:pPr>
        <w:pStyle w:val="Style4"/>
      </w:pPr>
    </w:p>
    <w:p w14:paraId="742A3778" w14:textId="77777777" w:rsidR="009E7614" w:rsidRDefault="009E7614" w:rsidP="00D26B3B">
      <w:pPr>
        <w:pStyle w:val="Style4"/>
      </w:pPr>
      <w:r>
        <w:lastRenderedPageBreak/>
        <w:t xml:space="preserve">Jokainen työntekijä käy työsuhteensa alkaessa koulutuksen asiakastietojen kirjaamisesta ja Domacaren käytöstä. Yksikön työntekijöitä kirjaamisessa ohjaavat ja neuvovat yksikön johtaja, vastaava ohjaaja sekä yksikölle 2 nimettyä kirjaamisasiantuntijaa. Kirjaamisasiantuntijat muodostavat verkoston, jossa jaetaan ajankohtaista tietoa kirjaamisesta. </w:t>
      </w:r>
    </w:p>
    <w:p w14:paraId="129EE86A" w14:textId="77777777" w:rsidR="005B0866" w:rsidRDefault="009E7614" w:rsidP="00D26B3B">
      <w:pPr>
        <w:pStyle w:val="Style4"/>
      </w:pPr>
      <w:r>
        <w:t xml:space="preserve">Kirjaamisen tärkeydestä ja laadusta keskustellaan henkilöstön kanssa ja pyritään kehittämään sitä. Kirjaaminen on ollut esillä viime vuosien aikana johtuen Kantaan siirtymiseen valmistautumisesta. </w:t>
      </w:r>
      <w:r w:rsidR="005B0866">
        <w:t>Kirjaamisasiantuntijat</w:t>
      </w:r>
      <w:r>
        <w:t xml:space="preserve"> osallistuvat säännöllisesti kirjaamisasiantuntijoiden teams tapaamisiin. He jakavat tietoa työyhteisölle viikkopalavereissa.</w:t>
      </w:r>
    </w:p>
    <w:p w14:paraId="7546DAAF" w14:textId="77777777" w:rsidR="005B0866" w:rsidRDefault="009E7614" w:rsidP="00D26B3B">
      <w:pPr>
        <w:pStyle w:val="Style4"/>
      </w:pPr>
      <w:r>
        <w:t xml:space="preserve"> Asiakastietolain mukainen Tukena-konsernin tietoturvasuunnitelma on laadittu Tukena-säätiön ja Tukena Oy:n tietosuojavastaavien ja strategia- ja teknologiajohtajan toimesta. Tietoturvasuunnitelma katselmoidaan ja tarvittaessa päivitetään vähintään 12 kuukauden välein. Yksikön johtaja vastaa tietoturvasuunnitelman toteutumisesta yksikössään. Ajan tasainen tietoturvasuunnitelma on henkilöstön saatavissa IMS:ssä, jossa ylläpidetään myös tietoa suunnitelman päivityksestä. </w:t>
      </w:r>
    </w:p>
    <w:p w14:paraId="3A4063E9" w14:textId="77777777" w:rsidR="009E7614" w:rsidRDefault="009E7614" w:rsidP="00D26B3B">
      <w:pPr>
        <w:pStyle w:val="Style4"/>
      </w:pPr>
      <w:r>
        <w:t>Henkilötietoja käsitellään vain määritellyssä laajuudessa ja ainoastaan hyväksytyissä tietojärjestelmissä eikä niitä taltioida esimerkiksi henkilökohtaisille työasemille. Rekisterinpitäjän oikeuksien ja vastuiden toteutumisesta on lisäksi sovittu tilaajan (hyvinvointialueen) kanssa erillisellä tietosuojasopimuksella, jonka ehtoja noudatetaan. Kaikessa toiminnassa noudatetaan myös muita tilaajan määrittämiä tietosuojaohjeita. Tukena on sopinut tietosuojasta myös alihankinta- ja ostopalvelusopimuksissa ja tarvittaessa on laadittu erillinen henkilötietojen käsittelyä koskeva pääsopimuksen liite.</w:t>
      </w:r>
    </w:p>
    <w:p w14:paraId="5345B0B1" w14:textId="77777777" w:rsidR="008D31FA" w:rsidRDefault="003B2883" w:rsidP="00D26B3B">
      <w:pPr>
        <w:pStyle w:val="Style4"/>
      </w:pPr>
      <w:r>
        <w:t>Yksikön työntekijät ilmoittavat</w:t>
      </w:r>
      <w:r w:rsidR="00E4682E">
        <w:t xml:space="preserve"> havaitsemistaan</w:t>
      </w:r>
      <w:r>
        <w:t xml:space="preserve"> </w:t>
      </w:r>
      <w:r w:rsidR="006724EC">
        <w:t xml:space="preserve">häiriöistä </w:t>
      </w:r>
      <w:r w:rsidR="00442C09">
        <w:t xml:space="preserve">tai olennaisista poikkeamista </w:t>
      </w:r>
      <w:r>
        <w:t>asiakastietojärjestelmän toimin</w:t>
      </w:r>
      <w:r w:rsidR="006724EC">
        <w:t>n</w:t>
      </w:r>
      <w:r>
        <w:t>a</w:t>
      </w:r>
      <w:r w:rsidR="006724EC">
        <w:t>ssa tai</w:t>
      </w:r>
      <w:r w:rsidR="00442C09">
        <w:t xml:space="preserve"> saavutettavuudessa </w:t>
      </w:r>
      <w:r w:rsidR="00ED3E31">
        <w:t xml:space="preserve">järjestelmän pääkäyttäjälle os. </w:t>
      </w:r>
      <w:hyperlink r:id="rId13" w:history="1">
        <w:r w:rsidR="000770F5" w:rsidRPr="0035746B">
          <w:rPr>
            <w:rStyle w:val="Hyperlinkki"/>
          </w:rPr>
          <w:t>domacare@tukena.fi</w:t>
        </w:r>
      </w:hyperlink>
      <w:r w:rsidR="000770F5">
        <w:t>. Järjestelmän pääkäyttäjä informoi ohjelmatoimittajaa</w:t>
      </w:r>
      <w:r w:rsidR="004A6407">
        <w:t xml:space="preserve"> ja </w:t>
      </w:r>
      <w:r w:rsidR="008D31FA">
        <w:t>it-hallintoa</w:t>
      </w:r>
      <w:r w:rsidR="000770F5">
        <w:t xml:space="preserve"> toimintahäiriöistä ja </w:t>
      </w:r>
      <w:r w:rsidR="00483E32">
        <w:t xml:space="preserve">informoi Tukenan henkilöstöä tunnistetuista toimintahäiriöistä, </w:t>
      </w:r>
      <w:r w:rsidR="00D17D20">
        <w:t>niiden</w:t>
      </w:r>
      <w:r w:rsidR="00483E32">
        <w:t xml:space="preserve"> vaikutuksista </w:t>
      </w:r>
      <w:r w:rsidR="00122EFC">
        <w:t>sekä toimintahäiriön päättymisestä</w:t>
      </w:r>
      <w:r w:rsidR="008215CF">
        <w:t>.</w:t>
      </w:r>
      <w:r w:rsidR="009C38D0">
        <w:t xml:space="preserve"> </w:t>
      </w:r>
    </w:p>
    <w:p w14:paraId="33986858" w14:textId="77777777" w:rsidR="003B2883" w:rsidRDefault="00947C7D" w:rsidP="00D26B3B">
      <w:pPr>
        <w:pStyle w:val="Style4"/>
      </w:pPr>
      <w:r>
        <w:t>Tukenan a</w:t>
      </w:r>
      <w:r w:rsidR="00727A37">
        <w:t>siakastietojärjestelmää voidaan käyttää sekä tietokoneella, että mobiililaitteella</w:t>
      </w:r>
      <w:r w:rsidR="006E1D8F">
        <w:t xml:space="preserve">, ja usein häiriötilanteissa </w:t>
      </w:r>
      <w:r>
        <w:t xml:space="preserve">toisen </w:t>
      </w:r>
      <w:r w:rsidR="00C12CCB">
        <w:t xml:space="preserve">käyttöä voidaan jatkaa normaalisti. </w:t>
      </w:r>
      <w:r w:rsidR="00F34DD7">
        <w:t xml:space="preserve">Asiakastietojärjestelmän ollessa </w:t>
      </w:r>
      <w:r w:rsidR="00E05A90">
        <w:t xml:space="preserve">täysin </w:t>
      </w:r>
      <w:r w:rsidR="00F34DD7">
        <w:t xml:space="preserve">pois käytöstä siirrytään toimimaan </w:t>
      </w:r>
      <w:r w:rsidR="00AD7FA8">
        <w:t xml:space="preserve">häiriötilanteiden toimintakorttien </w:t>
      </w:r>
      <w:r w:rsidR="004E2DD1">
        <w:t xml:space="preserve">mukaisesti. </w:t>
      </w:r>
      <w:r w:rsidR="001B31D2">
        <w:t>Laaj</w:t>
      </w:r>
      <w:r w:rsidR="00E05A90">
        <w:t>oj</w:t>
      </w:r>
      <w:r w:rsidR="002B1206">
        <w:t>a</w:t>
      </w:r>
      <w:r w:rsidR="001B31D2">
        <w:t xml:space="preserve"> tai pitkäkestoisia häiriötilantei</w:t>
      </w:r>
      <w:r w:rsidR="002B1206">
        <w:t>t</w:t>
      </w:r>
      <w:r w:rsidR="001B31D2">
        <w:t xml:space="preserve">a </w:t>
      </w:r>
      <w:r w:rsidR="002B1206">
        <w:t xml:space="preserve">varten </w:t>
      </w:r>
      <w:r w:rsidR="001B31D2" w:rsidRPr="001B31D2">
        <w:t xml:space="preserve">asiakastietojärjestelmästä </w:t>
      </w:r>
      <w:r w:rsidR="001B31D2">
        <w:t xml:space="preserve">tulostetaan </w:t>
      </w:r>
      <w:r w:rsidR="001B31D2" w:rsidRPr="001B31D2">
        <w:t>asiakasturvallisuuden edellyttämät ajantasaiset asiakastiedot</w:t>
      </w:r>
      <w:r w:rsidR="00E05A90">
        <w:t>, kuten lääkitystiedot</w:t>
      </w:r>
      <w:r w:rsidR="001B31D2" w:rsidRPr="001B31D2">
        <w:t>.</w:t>
      </w:r>
    </w:p>
    <w:p w14:paraId="78E7BCF9" w14:textId="77777777" w:rsidR="00445B0D" w:rsidRPr="00663E6F" w:rsidRDefault="00EC4D68" w:rsidP="00D26B3B">
      <w:pPr>
        <w:pStyle w:val="Style4"/>
        <w:rPr>
          <w:highlight w:val="yellow"/>
        </w:rPr>
      </w:pPr>
      <w:r>
        <w:t>Asiakastyössä käytettävä</w:t>
      </w:r>
      <w:r w:rsidR="00C9160E">
        <w:t>n teknologian käyttöönottoa koordinoidaan keskitetysti</w:t>
      </w:r>
      <w:r w:rsidR="00EB4032">
        <w:t xml:space="preserve"> yhtiön hallinnos</w:t>
      </w:r>
      <w:r w:rsidR="00FE20D0">
        <w:t>t</w:t>
      </w:r>
      <w:r w:rsidR="00EB4032">
        <w:t xml:space="preserve">a. </w:t>
      </w:r>
      <w:r w:rsidR="006D0D35">
        <w:t>Uu</w:t>
      </w:r>
      <w:r w:rsidR="00832862">
        <w:t>de</w:t>
      </w:r>
      <w:r w:rsidR="006D0D35">
        <w:t xml:space="preserve">n </w:t>
      </w:r>
      <w:r w:rsidR="006D0D35" w:rsidRPr="00711705">
        <w:t xml:space="preserve">teknologian soveltuvuus, asianmukaisuus ja turvallisuus </w:t>
      </w:r>
      <w:r w:rsidR="00D02609" w:rsidRPr="00711705">
        <w:t xml:space="preserve">arvioidaan ennen </w:t>
      </w:r>
      <w:r w:rsidR="00832862" w:rsidRPr="00711705">
        <w:t>käyttöönottoa</w:t>
      </w:r>
      <w:r w:rsidR="00663E6F" w:rsidRPr="00711705">
        <w:t>. Soveltuvuuden arvioinnissa huomioidaan asiakkaiden tarpeet</w:t>
      </w:r>
      <w:r w:rsidR="00711705">
        <w:t>,</w:t>
      </w:r>
      <w:r w:rsidR="00663E6F" w:rsidRPr="00711705">
        <w:t xml:space="preserve"> itsemääräämisoikeuden </w:t>
      </w:r>
      <w:r w:rsidR="00711705">
        <w:t xml:space="preserve">ja yksityisyyden suojan </w:t>
      </w:r>
      <w:r w:rsidR="00663E6F" w:rsidRPr="00711705">
        <w:t>toteutuminen</w:t>
      </w:r>
      <w:r w:rsidR="00711705">
        <w:t xml:space="preserve"> sekä tietoturva</w:t>
      </w:r>
      <w:r w:rsidR="00663E6F" w:rsidRPr="00711705">
        <w:t xml:space="preserve">. </w:t>
      </w:r>
      <w:r w:rsidR="00E4404C">
        <w:t xml:space="preserve">Tukenan tietosuojavastaava ja </w:t>
      </w:r>
      <w:r w:rsidR="00437989">
        <w:t>strategia- ja teknologiajohtaja osallistuvat u</w:t>
      </w:r>
      <w:r w:rsidR="00EB4032">
        <w:t>u</w:t>
      </w:r>
      <w:r w:rsidR="00160817">
        <w:t xml:space="preserve">den teknologian </w:t>
      </w:r>
      <w:r w:rsidR="00E4404C">
        <w:t>soveltuvuuden arviointiin</w:t>
      </w:r>
      <w:r w:rsidR="00437989">
        <w:t xml:space="preserve">. </w:t>
      </w:r>
      <w:r w:rsidR="00204F11">
        <w:t>Jos henkilötietoja kerätään,</w:t>
      </w:r>
      <w:r w:rsidR="00061AFD">
        <w:t xml:space="preserve"> tehdään </w:t>
      </w:r>
      <w:r w:rsidR="00AD6F25">
        <w:t>vaikutustenarviointi.</w:t>
      </w:r>
      <w:r w:rsidR="00E82F14">
        <w:t xml:space="preserve"> Ennen uuden teknologian käyttöönottoa henkilöstölle järjestetään käyttöönottokoulutus.</w:t>
      </w:r>
    </w:p>
    <w:p w14:paraId="6D49A7D2" w14:textId="77777777" w:rsidR="008B6425" w:rsidRDefault="008B6425" w:rsidP="00264C6D">
      <w:pPr>
        <w:pStyle w:val="Style4"/>
      </w:pPr>
    </w:p>
    <w:p w14:paraId="3DB81DCC" w14:textId="77777777" w:rsidR="004B600C" w:rsidRDefault="004B600C" w:rsidP="00653B81">
      <w:pPr>
        <w:pStyle w:val="Style2"/>
      </w:pPr>
      <w:bookmarkStart w:id="15" w:name="_Toc179284404"/>
      <w:r>
        <w:t>2.10 Lääkehoitosuunnitelma</w:t>
      </w:r>
      <w:bookmarkEnd w:id="15"/>
      <w:r>
        <w:t xml:space="preserve"> </w:t>
      </w:r>
    </w:p>
    <w:p w14:paraId="5B5BF459" w14:textId="77777777" w:rsidR="00FA38CE" w:rsidRDefault="00FA38CE" w:rsidP="00462723">
      <w:pPr>
        <w:pStyle w:val="Style4"/>
      </w:pPr>
    </w:p>
    <w:p w14:paraId="71B9E0FB" w14:textId="77777777" w:rsidR="003B3C71" w:rsidRDefault="003B3C71" w:rsidP="00462723">
      <w:pPr>
        <w:pStyle w:val="Style4"/>
      </w:pPr>
      <w:r w:rsidRPr="00D111A6">
        <w:t>Jokaisella Tukena</w:t>
      </w:r>
      <w:r>
        <w:t>n</w:t>
      </w:r>
      <w:r w:rsidRPr="00D111A6">
        <w:t xml:space="preserve"> palveluyksiköllä, jossa toteutetaan lääkehoitoa, on oma</w:t>
      </w:r>
      <w:r w:rsidR="00392A03">
        <w:t xml:space="preserve"> </w:t>
      </w:r>
      <w:r w:rsidRPr="00D111A6">
        <w:t>lääkehoitosuunnitelma.  Yksiköiden lääkehoitosuunnitelmat on tehty Tukena</w:t>
      </w:r>
      <w:r>
        <w:t>n</w:t>
      </w:r>
      <w:r w:rsidRPr="00D111A6">
        <w:t xml:space="preserve"> yhteiselle lääkehoitosuunnitelmapohjalle. Pohja perustuu STM 2021 Turvallinen lääkehoito -oppaan liitteeseen 6. Yksikkökohtaisissa lääkehoitosuunnitelmissa on kuvattu yksikön lääkehoitoon liittyvät riskit ja niihin varautuminen. Lääkehoitosuunnitelma on keskeinen osa lääkehoitoon osallistuvien henkilöiden perehdytystä sekä lääkehoidon laadun ja turvallisuuden varmistamista.</w:t>
      </w:r>
    </w:p>
    <w:p w14:paraId="02F8F78C" w14:textId="77777777" w:rsidR="00C42282" w:rsidRDefault="00C42282" w:rsidP="00C42282">
      <w:pPr>
        <w:pStyle w:val="Style4"/>
      </w:pPr>
      <w:r>
        <w:t>Tukenan palveluyksiköissä ei ole rajattuja lääkevarastoja.</w:t>
      </w:r>
    </w:p>
    <w:p w14:paraId="243D5ACD" w14:textId="77777777" w:rsidR="00B21B4A" w:rsidRDefault="00B21B4A" w:rsidP="00C42282">
      <w:pPr>
        <w:pStyle w:val="Style4"/>
      </w:pPr>
    </w:p>
    <w:tbl>
      <w:tblPr>
        <w:tblStyle w:val="TaulukkoRuudukko"/>
        <w:tblW w:w="0" w:type="auto"/>
        <w:tblLook w:val="04A0" w:firstRow="1" w:lastRow="0" w:firstColumn="1" w:lastColumn="0" w:noHBand="0" w:noVBand="1"/>
      </w:tblPr>
      <w:tblGrid>
        <w:gridCol w:w="4508"/>
        <w:gridCol w:w="4508"/>
      </w:tblGrid>
      <w:tr w:rsidR="00B21B4A" w14:paraId="632B2B3D" w14:textId="77777777" w:rsidTr="00B21B4A">
        <w:tc>
          <w:tcPr>
            <w:tcW w:w="4508" w:type="dxa"/>
          </w:tcPr>
          <w:p w14:paraId="60D13301" w14:textId="77777777" w:rsidR="00B21B4A" w:rsidRPr="00B82629" w:rsidRDefault="00B21B4A" w:rsidP="00C42282">
            <w:pPr>
              <w:pStyle w:val="Style4"/>
              <w:rPr>
                <w:b/>
                <w:bCs/>
              </w:rPr>
            </w:pPr>
            <w:r w:rsidRPr="00B82629">
              <w:rPr>
                <w:b/>
                <w:bCs/>
              </w:rPr>
              <w:lastRenderedPageBreak/>
              <w:t xml:space="preserve">Milloin </w:t>
            </w:r>
            <w:r w:rsidR="00914A9C" w:rsidRPr="00B82629">
              <w:rPr>
                <w:b/>
                <w:bCs/>
              </w:rPr>
              <w:t>p</w:t>
            </w:r>
            <w:r w:rsidRPr="00B82629">
              <w:rPr>
                <w:b/>
                <w:bCs/>
              </w:rPr>
              <w:t>alveluyksikö</w:t>
            </w:r>
            <w:r w:rsidR="00081E8F" w:rsidRPr="00B82629">
              <w:rPr>
                <w:b/>
                <w:bCs/>
              </w:rPr>
              <w:t>n lääkehoitosuunnitelma on laadittu tai milloin se on päivitetty?</w:t>
            </w:r>
          </w:p>
        </w:tc>
        <w:tc>
          <w:tcPr>
            <w:tcW w:w="4508" w:type="dxa"/>
          </w:tcPr>
          <w:p w14:paraId="549E979C" w14:textId="77777777" w:rsidR="00B21B4A" w:rsidRDefault="005B0866" w:rsidP="00C42282">
            <w:pPr>
              <w:pStyle w:val="Style4"/>
            </w:pPr>
            <w:r>
              <w:t>28.6.2024</w:t>
            </w:r>
          </w:p>
        </w:tc>
      </w:tr>
      <w:tr w:rsidR="00B21B4A" w14:paraId="0A3ED9F7" w14:textId="77777777" w:rsidTr="00B21B4A">
        <w:tc>
          <w:tcPr>
            <w:tcW w:w="4508" w:type="dxa"/>
          </w:tcPr>
          <w:p w14:paraId="0A26AEC3" w14:textId="77777777" w:rsidR="00B21B4A" w:rsidRPr="00B82629" w:rsidRDefault="009F3071" w:rsidP="00C42282">
            <w:pPr>
              <w:pStyle w:val="Style4"/>
              <w:rPr>
                <w:b/>
                <w:bCs/>
              </w:rPr>
            </w:pPr>
            <w:r w:rsidRPr="00B82629">
              <w:rPr>
                <w:b/>
                <w:bCs/>
              </w:rPr>
              <w:t>Lääkehoitosuunnitelman laatimisesta vastaa</w:t>
            </w:r>
            <w:r w:rsidR="00835C62">
              <w:rPr>
                <w:b/>
                <w:bCs/>
              </w:rPr>
              <w:t>va henkilö</w:t>
            </w:r>
          </w:p>
        </w:tc>
        <w:tc>
          <w:tcPr>
            <w:tcW w:w="4508" w:type="dxa"/>
          </w:tcPr>
          <w:p w14:paraId="090B1C06" w14:textId="77777777" w:rsidR="00B21B4A" w:rsidRDefault="005B0866" w:rsidP="00C42282">
            <w:pPr>
              <w:pStyle w:val="Style4"/>
            </w:pPr>
            <w:r>
              <w:t>Yksikön lääkehoitovastaava</w:t>
            </w:r>
            <w:r w:rsidR="004F747F">
              <w:t>, sairaanhoitaja</w:t>
            </w:r>
          </w:p>
        </w:tc>
      </w:tr>
      <w:tr w:rsidR="009F3071" w14:paraId="0C5E41DB" w14:textId="77777777" w:rsidTr="00B21B4A">
        <w:tc>
          <w:tcPr>
            <w:tcW w:w="4508" w:type="dxa"/>
          </w:tcPr>
          <w:p w14:paraId="283C8CA8" w14:textId="77777777" w:rsidR="009F3071" w:rsidRPr="00B82629" w:rsidRDefault="009F3071" w:rsidP="00C42282">
            <w:pPr>
              <w:pStyle w:val="Style4"/>
              <w:rPr>
                <w:b/>
                <w:bCs/>
              </w:rPr>
            </w:pPr>
            <w:r w:rsidRPr="00B82629">
              <w:rPr>
                <w:b/>
                <w:bCs/>
              </w:rPr>
              <w:t>Pa</w:t>
            </w:r>
            <w:r w:rsidR="0040775F" w:rsidRPr="00B82629">
              <w:rPr>
                <w:b/>
                <w:bCs/>
              </w:rPr>
              <w:t>lveluyksikön lääkehoidon asianmukaisuudesta ja lääkehoitosuunnitelman toteut</w:t>
            </w:r>
            <w:r w:rsidR="00914A9C" w:rsidRPr="00B82629">
              <w:rPr>
                <w:b/>
                <w:bCs/>
              </w:rPr>
              <w:t>umisesta ja seurannasta vastaa</w:t>
            </w:r>
            <w:r w:rsidR="00E871B8">
              <w:rPr>
                <w:b/>
                <w:bCs/>
              </w:rPr>
              <w:t>va henkilö</w:t>
            </w:r>
          </w:p>
        </w:tc>
        <w:tc>
          <w:tcPr>
            <w:tcW w:w="4508" w:type="dxa"/>
          </w:tcPr>
          <w:p w14:paraId="35ECDE27" w14:textId="77777777" w:rsidR="009F3071" w:rsidRDefault="005B0866" w:rsidP="00C42282">
            <w:pPr>
              <w:pStyle w:val="Style4"/>
            </w:pPr>
            <w:r>
              <w:t>yksikön johtaja Minna Kemppi, sairaanhoitaja</w:t>
            </w:r>
          </w:p>
          <w:p w14:paraId="5B133ED4" w14:textId="77777777" w:rsidR="005B0866" w:rsidRDefault="005B0866" w:rsidP="00C42282">
            <w:pPr>
              <w:pStyle w:val="Style4"/>
            </w:pPr>
            <w:r>
              <w:t>yksikön lääkehoitovastaava</w:t>
            </w:r>
            <w:r w:rsidR="004F747F">
              <w:t>, sairaanhoitaja</w:t>
            </w:r>
          </w:p>
        </w:tc>
      </w:tr>
    </w:tbl>
    <w:p w14:paraId="1711252F" w14:textId="77777777" w:rsidR="00B21B4A" w:rsidRDefault="00B21B4A" w:rsidP="00C42282">
      <w:pPr>
        <w:pStyle w:val="Style4"/>
      </w:pPr>
    </w:p>
    <w:p w14:paraId="07CC3F83" w14:textId="77777777" w:rsidR="008B6425" w:rsidRDefault="008B6425" w:rsidP="00C42282">
      <w:pPr>
        <w:pStyle w:val="Style4"/>
      </w:pPr>
    </w:p>
    <w:p w14:paraId="41AD4A59" w14:textId="77777777" w:rsidR="004B600C" w:rsidRDefault="004B600C" w:rsidP="00653B81">
      <w:pPr>
        <w:pStyle w:val="Style2"/>
      </w:pPr>
      <w:bookmarkStart w:id="16" w:name="_Toc179284405"/>
      <w:r>
        <w:t>2.11 Asiakas- ja potilastietojen käsittely ja tietosuoja</w:t>
      </w:r>
      <w:bookmarkEnd w:id="16"/>
      <w:r>
        <w:t xml:space="preserve"> </w:t>
      </w:r>
    </w:p>
    <w:p w14:paraId="300A164B" w14:textId="77777777" w:rsidR="00B77ADC" w:rsidRPr="00B77ADC" w:rsidRDefault="00B77ADC" w:rsidP="00B77ADC">
      <w:pPr>
        <w:pStyle w:val="Style4"/>
      </w:pPr>
    </w:p>
    <w:tbl>
      <w:tblPr>
        <w:tblStyle w:val="TaulukkoRuudukko"/>
        <w:tblW w:w="0" w:type="auto"/>
        <w:tblLook w:val="04A0" w:firstRow="1" w:lastRow="0" w:firstColumn="1" w:lastColumn="0" w:noHBand="0" w:noVBand="1"/>
      </w:tblPr>
      <w:tblGrid>
        <w:gridCol w:w="4508"/>
        <w:gridCol w:w="4508"/>
      </w:tblGrid>
      <w:tr w:rsidR="00FA38CE" w14:paraId="4DEB1DEA" w14:textId="77777777" w:rsidTr="00FA38CE">
        <w:tc>
          <w:tcPr>
            <w:tcW w:w="4508" w:type="dxa"/>
          </w:tcPr>
          <w:p w14:paraId="0E060C8C" w14:textId="77777777" w:rsidR="00FA38CE" w:rsidRPr="00B82629" w:rsidRDefault="00FA38CE" w:rsidP="002E015B">
            <w:pPr>
              <w:pStyle w:val="Style4"/>
              <w:rPr>
                <w:b/>
                <w:bCs/>
              </w:rPr>
            </w:pPr>
            <w:r w:rsidRPr="00B82629">
              <w:rPr>
                <w:b/>
                <w:bCs/>
              </w:rPr>
              <w:t>Palveluyksikön asiakastietojen käsittelystä ja siihen liittyvästä ohjeistuksesta vastaava johtaja</w:t>
            </w:r>
          </w:p>
        </w:tc>
        <w:tc>
          <w:tcPr>
            <w:tcW w:w="4508" w:type="dxa"/>
          </w:tcPr>
          <w:p w14:paraId="191C0D69" w14:textId="77777777" w:rsidR="00FA38CE" w:rsidRDefault="005B0866" w:rsidP="002E015B">
            <w:pPr>
              <w:pStyle w:val="Style4"/>
            </w:pPr>
            <w:r>
              <w:t>palveluyksikön johtaja Minna Kemppi</w:t>
            </w:r>
          </w:p>
          <w:p w14:paraId="643B319C" w14:textId="77777777" w:rsidR="005B0866" w:rsidRDefault="005B0866" w:rsidP="002E015B">
            <w:pPr>
              <w:pStyle w:val="Style4"/>
            </w:pPr>
            <w:r>
              <w:t>minna.kemppi@tukena.fi</w:t>
            </w:r>
          </w:p>
        </w:tc>
      </w:tr>
      <w:tr w:rsidR="00FA38CE" w14:paraId="28BD65CA" w14:textId="77777777" w:rsidTr="00FA38CE">
        <w:tc>
          <w:tcPr>
            <w:tcW w:w="4508" w:type="dxa"/>
          </w:tcPr>
          <w:p w14:paraId="4FE77798" w14:textId="77777777" w:rsidR="00FA38CE" w:rsidRPr="00B82629" w:rsidRDefault="00FA38CE" w:rsidP="002E015B">
            <w:pPr>
              <w:pStyle w:val="Style4"/>
              <w:rPr>
                <w:b/>
                <w:bCs/>
              </w:rPr>
            </w:pPr>
            <w:r w:rsidRPr="00B82629">
              <w:rPr>
                <w:b/>
                <w:bCs/>
              </w:rPr>
              <w:t>Palveluntuottajan tietosuojavastaava</w:t>
            </w:r>
          </w:p>
        </w:tc>
        <w:tc>
          <w:tcPr>
            <w:tcW w:w="4508" w:type="dxa"/>
          </w:tcPr>
          <w:p w14:paraId="7DE3D709" w14:textId="77777777" w:rsidR="00FA38CE" w:rsidRPr="00B77ADC" w:rsidRDefault="00B77ADC" w:rsidP="002E015B">
            <w:pPr>
              <w:pStyle w:val="Style4"/>
            </w:pPr>
            <w:r w:rsidRPr="00B77ADC">
              <w:t>Mari Harju, p. 040 660 2873, mari.harju@tukena.fi</w:t>
            </w:r>
          </w:p>
        </w:tc>
      </w:tr>
    </w:tbl>
    <w:p w14:paraId="04F6B10E" w14:textId="77777777" w:rsidR="00EC1027" w:rsidRDefault="00EC1027" w:rsidP="002E015B">
      <w:pPr>
        <w:pStyle w:val="Style4"/>
      </w:pPr>
    </w:p>
    <w:p w14:paraId="06F3222F" w14:textId="77777777" w:rsidR="00001FC9" w:rsidRPr="0054226C" w:rsidRDefault="00E82C2A" w:rsidP="00641181">
      <w:pPr>
        <w:pStyle w:val="Style4"/>
      </w:pPr>
      <w:r w:rsidRPr="0054226C">
        <w:t xml:space="preserve">Tietosuojaan </w:t>
      </w:r>
      <w:r w:rsidR="008470BB" w:rsidRPr="0054226C">
        <w:t>liittyvä osaaminen varmistetaan henkilökunnan perehdytyksellä ja koulutuksella. Jokaisen työntekijän tulee suorittaa tietosuoja- ja turvakurssi</w:t>
      </w:r>
      <w:r w:rsidR="00A75C82" w:rsidRPr="0054226C">
        <w:t xml:space="preserve"> sisäisenä koulutuksena</w:t>
      </w:r>
      <w:r w:rsidR="008470BB" w:rsidRPr="0054226C">
        <w:t xml:space="preserve">. </w:t>
      </w:r>
      <w:r w:rsidR="00327872" w:rsidRPr="0054226C">
        <w:t xml:space="preserve">Tietoturvaloukkauksista tulee ilmoittaa </w:t>
      </w:r>
      <w:r w:rsidR="00F5296D" w:rsidRPr="0054226C">
        <w:t>omalle esihenkilölle ja tietosuojavastaavalle</w:t>
      </w:r>
      <w:r w:rsidR="00641181" w:rsidRPr="0054226C">
        <w:t xml:space="preserve"> HaiPro -ilmoituksella. Henkilöstö perehdytetään myös salassapitosäännöksiin ja jokainen työntekijä allekirjoittaa </w:t>
      </w:r>
      <w:r w:rsidR="00C409A5" w:rsidRPr="0054226C">
        <w:t>tietotekniikan käyttö, salassapito- ja vaitio</w:t>
      </w:r>
      <w:r w:rsidR="00E34B10" w:rsidRPr="0054226C">
        <w:t xml:space="preserve">lovelvollisuuslomakkeen. </w:t>
      </w:r>
      <w:r w:rsidR="00A07448" w:rsidRPr="0054226C">
        <w:t xml:space="preserve">Asiakastietojen käsittelyyn liittyvät tietosuojaselosteet löytyvät toimintajärjestelmä IMS:stä ja yksikön ilmoitustaululta. </w:t>
      </w:r>
    </w:p>
    <w:p w14:paraId="38730C1D" w14:textId="77777777" w:rsidR="00EC3440" w:rsidRDefault="00EC3440" w:rsidP="00641181">
      <w:pPr>
        <w:pStyle w:val="Style4"/>
      </w:pPr>
      <w:r>
        <w:t>Käsiteltäessä asiakkaan henkilötietoja, tilaaja on rekisterinpitäjä ja Tukena palveluntuottajana on henkilötietojen käsittelijä. Huolehdimme rekisterinpidosta tilaajan lukuun ja noudatamme tilaajan sopimus- ja muita henkilötietojen käsittelyn ehtoja. Asiakastietojen käsittelyyn käytetään DomaCareasiakastietojärjestelmää. Asiakirjojen käsittely on kuvattu Tietosuojaa ja -turvaa kuvaavassa ohjeessa.</w:t>
      </w:r>
    </w:p>
    <w:p w14:paraId="30A4805D" w14:textId="77777777" w:rsidR="00EC3440" w:rsidRDefault="00EC3440" w:rsidP="00641181">
      <w:pPr>
        <w:pStyle w:val="Style4"/>
      </w:pPr>
      <w:r>
        <w:t xml:space="preserve"> Henkilötietojen käsittelyssä keskeistä on henkilötietojen kerääminen, tallettaminen, luovuttaminen, säilyttäminen ja hävittäminen. Hyvältä tietojen käsittelyltä edellytetään, että se on suunniteltua käsittelyn alusta alkaen aina keräämisestä tietojen hävittämiseen saakka. </w:t>
      </w:r>
    </w:p>
    <w:p w14:paraId="31DD42BB" w14:textId="77777777" w:rsidR="00EC3440" w:rsidRDefault="00EC3440" w:rsidP="00641181">
      <w:pPr>
        <w:pStyle w:val="Style4"/>
      </w:pPr>
      <w:r>
        <w:t xml:space="preserve">Ennen kuin asiakas tai hänen edustajansa antaa palveluntuottajalle tietoja, hänellä on oikeus tietää, miksi hänen tietojaan tarvitaan, mihin tarkoitukseen niitä käytetään, mihin niitä säännönmukaisesti luovutetaan ja minkä rekisterinpitäjän rekisteriin tiedot talletetaan. Asiakkaalle ja hänen lailliselle edustajalleen on annettava tieto siitä, miten hän voi käyttää EU-tietosuoja-asetuksessa tarkoitettuja oikeuksiaan, jollei asiakas ole jo saanut tätä tietoa. Näiden tietojen tulisi ilmetä kunkin kunnan tietosuojaselosteesta. Tietosuojaseloste tulee pitää nähtävillä yleisellä paikalla esim. palveluyksikön ilmoitustaululla. Kirjallista henkilötietojen käsittelyä koskevaa informointia tulee tarpeen mukaan täydentää suullisesti esim. kertomalla, mistä informointitiedot löytyvät. </w:t>
      </w:r>
    </w:p>
    <w:p w14:paraId="1055DCB3" w14:textId="77777777" w:rsidR="00EC3440" w:rsidRDefault="00EC3440" w:rsidP="00641181">
      <w:pPr>
        <w:pStyle w:val="Style4"/>
      </w:pPr>
      <w:r>
        <w:t xml:space="preserve">Rekisteröidyllä on oikeus tarkastaa tietonsa ja vaatia tarvittaessa niiden korjaamista. Tarkastuspyyntö ja korjaamisvaatimus voidaan esittää rekisterinpitäjälle lomakkeella. Jos rekisterinpitäjä ei anna pyydettyjä tietoja tai kieltäytyy tekemästä vaadittuja korjauksia, rekisterinpitäjän on annettava kirjallinen päätös kieltäytymisestä ja sen perusteista. </w:t>
      </w:r>
    </w:p>
    <w:p w14:paraId="49006D8F" w14:textId="77777777" w:rsidR="00EC3440" w:rsidRDefault="00EC3440" w:rsidP="00641181">
      <w:pPr>
        <w:pStyle w:val="Style4"/>
      </w:pPr>
      <w:r>
        <w:lastRenderedPageBreak/>
        <w:t>Palveluyksikön johtaja huolehtii oman yksikkönsä osalta tietosuojaselosteen saatavilla pidosta ja siitä, että henkilötietoja käsitellään yksikössä lainmukaisesti, tietosuojaseloste on kaikkien nähtävillä yksikön ilmoitustaululla. Palveluyksikön johtaja vastaa myös henkilökunnan perehdyttämisestä. Tulppaanipolun henkilökunta on käynyt Tietosuoja- ja turvakurssi koulutuksen Takomon kautta.</w:t>
      </w:r>
    </w:p>
    <w:p w14:paraId="3077D912" w14:textId="77777777" w:rsidR="00EC3440" w:rsidRDefault="00EC3440" w:rsidP="00641181">
      <w:pPr>
        <w:pStyle w:val="Style4"/>
      </w:pPr>
      <w:r>
        <w:t xml:space="preserve"> Sosiaalihuollon asiakirjat, jotka sisältävät tietoja sosiaalihuollon asiakkaasta tai muusta yksityisestä henkilöstä, ovat salassa pidettäviä. Salassa pidettävää asiakirjaa, sen kopiota tai tulostetta ei saa näyttää eikä luovuttaa sivulliselle eikä antaa sitä teknisen käyttöyhteyden avulla tai muulla tavalla sivullisen nähtäväksi tai käytettäväksi. </w:t>
      </w:r>
    </w:p>
    <w:p w14:paraId="00CF6461" w14:textId="77777777" w:rsidR="009216FE" w:rsidRDefault="00EC3440" w:rsidP="00641181">
      <w:pPr>
        <w:pStyle w:val="Style4"/>
      </w:pPr>
      <w:r>
        <w:t xml:space="preserve">Asiakkaasta saatuja tietoja saadaan käyttää sosiaalihuollon palvelun antajan päivittäisessä toiminnassa palvelujen asianmukaiseksi tuottamiseksi, mutta niitä ei saa luvattomasti ilmaista sivullisille. Sivullisia ovat myös samassa palveluyksikössä sellaiset työntekijät, jotka eivät osallistu asiakkaalle annettavan palvelun antamiseen tai siihen liittyviin tehtäviin. </w:t>
      </w:r>
    </w:p>
    <w:p w14:paraId="2F4A92BD" w14:textId="77777777" w:rsidR="008B6425" w:rsidRDefault="00EC3440" w:rsidP="00641181">
      <w:pPr>
        <w:pStyle w:val="Style4"/>
      </w:pPr>
      <w:r>
        <w:t>Salassa pidettäviä tietoja voidaan kuitenkin luovuttaa sivulliselle asiakkaan nimenomaisella suostumuksella tai nimenomaisen lainsäännöksen nojalla. Jos asiakkaalla ei ole edellytyksiä arvioida annettavan suostumuksen merkitystä, tietoja saa antaa hänen sellaisen laillisen edustajansa suostumuksella, jolla itselläänkin olisi oikeus kyseessä olevaan tietoon. Asiakkaan nimenomaisen suostumuksen tulee olla informoitu, yksilöity ja yleensä kirjallinen. Asiakkaan tulee tietää, mihin hän suostuu. Asiakkaalle tulee myös kertoa, että hän voi peruuttaa suostumuksen milloin tahansa. Pääsääntöisesti rekisterinpitäjä (tilaaja) päättää tietojen luovuttamisesta sivulliselle</w:t>
      </w:r>
      <w:r w:rsidR="009216FE">
        <w:t>.</w:t>
      </w:r>
    </w:p>
    <w:p w14:paraId="5AEC2AA9" w14:textId="77777777" w:rsidR="009216FE" w:rsidRDefault="009216FE" w:rsidP="00641181">
      <w:pPr>
        <w:pStyle w:val="Style4"/>
      </w:pPr>
      <w:r>
        <w:t>Salassapitovelvollisuus sitoo jokaista Tukenan palveluksessa olevaa ja tämän tiloissa toimivaa henkilöä. Kaikki työsuhteessa olevat työntekijät ja harjoittelussa olevat opiskelijat allekirjoittavat salassapitositoumuksen. Perehdytyksessä palveluyksikön johtaja käy uuden työntekijän kanssa läpi tietosuojaan liittyvät käytännöt. Myöskään asiakas, hänen edustajansa tai avustajansa eivät saa ilmaista sivullisille asiakkuuden perusteella saatuja salassa pidettäviä tietoja, jotka koskevat muita kuin asiakasta itseään.</w:t>
      </w:r>
    </w:p>
    <w:p w14:paraId="312D7E1C" w14:textId="77777777" w:rsidR="009216FE" w:rsidRDefault="009216FE" w:rsidP="00641181">
      <w:pPr>
        <w:pStyle w:val="Style4"/>
        <w:rPr>
          <w:color w:val="FF6657" w:themeColor="accent6" w:themeShade="BF"/>
        </w:rPr>
      </w:pPr>
    </w:p>
    <w:p w14:paraId="394BB8C3" w14:textId="77777777" w:rsidR="00EC1027" w:rsidRDefault="004B600C" w:rsidP="009216FE">
      <w:pPr>
        <w:pStyle w:val="Style2"/>
      </w:pPr>
      <w:bookmarkStart w:id="17" w:name="_Toc179284406"/>
      <w:r>
        <w:t>2.12 Säännöllisesti kerättävän ja muun palautteen huomioiminen</w:t>
      </w:r>
      <w:bookmarkEnd w:id="17"/>
      <w:r>
        <w:t xml:space="preserve"> </w:t>
      </w:r>
    </w:p>
    <w:p w14:paraId="28FBDA59" w14:textId="77777777" w:rsidR="009216FE" w:rsidRDefault="009216FE" w:rsidP="002E015B">
      <w:pPr>
        <w:pStyle w:val="Style4"/>
      </w:pPr>
    </w:p>
    <w:p w14:paraId="60F44313" w14:textId="77777777" w:rsidR="009216FE" w:rsidRDefault="009216FE" w:rsidP="002E015B">
      <w:pPr>
        <w:pStyle w:val="Style4"/>
      </w:pPr>
      <w:r>
        <w:t xml:space="preserve">Asiakkaat ja heidän läheisensä osallistuvat yksikön toiminnan, laadun ja omavalvonnan kehittämiseen antamansa palautteen avulla. Yksikössä kerätään palautetta vuosittain asiakkaille, läheisille ja tilaajille toimitettavan tyytyväisyyskyselyn muodossa. Asiakkaille tyytyväisyyskyselystä on saatavilla kuvalliset ohjeet sekä helpotettu versio. Kyselyt käsitellään henkilöstön, asukkaiden ja läheisten kanssa. Kyselyiden pohjalta nousevat kehittämistarpeet ja niiden toteuttaminen kirjataan IMS-järjestelmään. </w:t>
      </w:r>
    </w:p>
    <w:p w14:paraId="15BE1954" w14:textId="77777777" w:rsidR="009216FE" w:rsidRDefault="009216FE" w:rsidP="002E015B">
      <w:pPr>
        <w:pStyle w:val="Style4"/>
      </w:pPr>
      <w:r>
        <w:t>Keräämme myös suoria palautteita. Suorat palautteet kirjaamme ylös IMS-järjestelmän linkistä. Palautteita kirjaamme sekä kannustavia että korjaavia. Palautteet käymme myös läpi yksikköpäivän palaverissa. Otamme palautteista huomiota ja teemme niiden perusteella tarpeelliset muutokset toimintaamme laadun kehittämiseksi ja ylläpitämiseksi. Jatkossa Tukenalle tulee myös suora QR-koodi, jonka avulla esim. Asiakkaat ja läheiset pystvvät antamaan suoraan palautteen, ilman että henkilöstön tulee kirjata sitä järjestelmään</w:t>
      </w:r>
    </w:p>
    <w:p w14:paraId="38DE74CC" w14:textId="77777777" w:rsidR="009216FE" w:rsidRDefault="009216FE" w:rsidP="002E015B">
      <w:pPr>
        <w:pStyle w:val="Style4"/>
      </w:pPr>
      <w:r>
        <w:t xml:space="preserve">Turun alueella kokoontuu 2 kertaa vuodessa Turun Tukenan palveluyksiköiden kanssa yhteinen yhteistyöryhmä. Tapaamisiin osallistuvat asukasedustaja, läheisedustaja, ohjaaja, palveluyksiköiden johtajat sekä palvelupäällikkö. Yhteistyöryhmän tapaamisiin kutsutaan lisäksi Turun kehitysvammaisten tuki ry:n edustaja sekä tilaajan edustaja. Yhteistyöryhmä on keskusteleva ja kehittävä ryhmä. Yhteistyöryhmän tapaamista varten asukaskokouksessa asukkaat yhdessä pohtivat, mitä asioita haluavat käsitellä yhteistyöryhmässä. Läheisedustaja kerää palautteita ja aiheita läheisiltä yhteistyöryhmään. Saatu suora palaute kirjataan IMS-järjestelmään. Palveluyksikön johtaja ottaa </w:t>
      </w:r>
      <w:r>
        <w:lastRenderedPageBreak/>
        <w:t>palautteen käsittelyyn ja palaute käsitellään yhdessä henkilöstön kanssa henkilöstöpalaverissa. Palautteen pohjalta tehdään tarvittavat kehittämistoimenpiteet</w:t>
      </w:r>
    </w:p>
    <w:p w14:paraId="49338250" w14:textId="77777777" w:rsidR="004B600C" w:rsidRDefault="004B600C" w:rsidP="00471D85">
      <w:pPr>
        <w:pStyle w:val="Style2"/>
      </w:pPr>
      <w:bookmarkStart w:id="18" w:name="_Toc179284407"/>
      <w:r>
        <w:t>3 Omavalvonnan riskienhallinta</w:t>
      </w:r>
      <w:bookmarkEnd w:id="18"/>
      <w:r>
        <w:t xml:space="preserve"> </w:t>
      </w:r>
    </w:p>
    <w:p w14:paraId="581B067C" w14:textId="77777777" w:rsidR="004B600C" w:rsidRDefault="004B600C" w:rsidP="00063409">
      <w:pPr>
        <w:pStyle w:val="Style2"/>
      </w:pPr>
      <w:bookmarkStart w:id="19" w:name="_Toc179284408"/>
      <w:r>
        <w:t>3.1 Palveluyksikön riskienhallinnan vastuut, riskien tunnistaminen ja arvioiminen</w:t>
      </w:r>
      <w:bookmarkEnd w:id="19"/>
      <w:r>
        <w:t xml:space="preserve"> </w:t>
      </w:r>
    </w:p>
    <w:p w14:paraId="1FD4B192" w14:textId="77777777" w:rsidR="00EC1027" w:rsidRDefault="00EC1027" w:rsidP="00063409">
      <w:pPr>
        <w:pStyle w:val="Style4"/>
      </w:pPr>
    </w:p>
    <w:tbl>
      <w:tblPr>
        <w:tblStyle w:val="TaulukkoRuudukko"/>
        <w:tblW w:w="0" w:type="auto"/>
        <w:tblLook w:val="04A0" w:firstRow="1" w:lastRow="0" w:firstColumn="1" w:lastColumn="0" w:noHBand="0" w:noVBand="1"/>
      </w:tblPr>
      <w:tblGrid>
        <w:gridCol w:w="3539"/>
        <w:gridCol w:w="5477"/>
      </w:tblGrid>
      <w:tr w:rsidR="001B10D9" w14:paraId="11451C00" w14:textId="77777777" w:rsidTr="001B10D9">
        <w:tc>
          <w:tcPr>
            <w:tcW w:w="3539" w:type="dxa"/>
          </w:tcPr>
          <w:p w14:paraId="3DACDE71" w14:textId="77777777" w:rsidR="001B10D9" w:rsidRPr="001B10D9" w:rsidRDefault="001B10D9" w:rsidP="00063409">
            <w:pPr>
              <w:pStyle w:val="Style4"/>
              <w:rPr>
                <w:b/>
                <w:bCs/>
              </w:rPr>
            </w:pPr>
            <w:r w:rsidRPr="001B10D9">
              <w:rPr>
                <w:b/>
                <w:bCs/>
              </w:rPr>
              <w:t>Palveluyksikön toimintojen riskienhallinnasta vastaava henkilö</w:t>
            </w:r>
          </w:p>
        </w:tc>
        <w:tc>
          <w:tcPr>
            <w:tcW w:w="5477" w:type="dxa"/>
          </w:tcPr>
          <w:p w14:paraId="2BDE7BEE" w14:textId="77777777" w:rsidR="001B10D9" w:rsidRDefault="009216FE" w:rsidP="00063409">
            <w:pPr>
              <w:pStyle w:val="Style4"/>
            </w:pPr>
            <w:r>
              <w:t>palveluyksikön johtaja Minna Kemppi</w:t>
            </w:r>
          </w:p>
        </w:tc>
      </w:tr>
    </w:tbl>
    <w:p w14:paraId="234FEADE" w14:textId="77777777" w:rsidR="001B10D9" w:rsidRDefault="001B10D9" w:rsidP="00063409">
      <w:pPr>
        <w:pStyle w:val="Style4"/>
      </w:pPr>
    </w:p>
    <w:p w14:paraId="4BF20956" w14:textId="77777777" w:rsidR="007D4C96" w:rsidRDefault="007D4C96" w:rsidP="00063409">
      <w:pPr>
        <w:pStyle w:val="Style4"/>
      </w:pPr>
    </w:p>
    <w:p w14:paraId="1F5CF50C" w14:textId="77777777" w:rsidR="007D4C96" w:rsidRDefault="007D4C96" w:rsidP="00063409">
      <w:pPr>
        <w:pStyle w:val="Style4"/>
      </w:pPr>
      <w:r>
        <w:t xml:space="preserve">Tulppaanipolulla arvioidaan omavalvonnassa toteamansa asiakkaan palvelun tuottamiseen liittyvät riskit ja mahdollisuudet vuosittain esihenkilön vuosikellossa kuvattuna ajankohtana sekä tarpeen mukaan omavalvonnassa tulleiden riskihavaintojen myötä (Palveluyksikön riskien ja mahdollisuuksien arviointilomake). Yleisimmät riskit asukkaan saaman palvelun näkökulmasta on lääkepoikkeamat, henkilöstövaje, uhka- ja väkivaltatilanteet, tukehtumisvaara. Riskeille on määritelty riskitaso ja hallintatoimenpiteet sekä vastuuhenkilö(t). Hallintatoimenpiteiden vaikuttavuutta ja riittävyyttä arvioidaan riskien arvioinnin yhteydessä. Hallintatoimenpiteiden vaikuttavuuden arviointi dokumentoidaan palaverimuistioon. </w:t>
      </w:r>
    </w:p>
    <w:p w14:paraId="4C3187CE" w14:textId="77777777" w:rsidR="007D4C96" w:rsidRDefault="007D4C96" w:rsidP="00063409">
      <w:pPr>
        <w:pStyle w:val="Style4"/>
      </w:pPr>
      <w:r>
        <w:t>Työturvallisuuteen liittyvät vaaratilanteet kirjataan HaiPro-järjestelmään. Työturvallisuusilmoitusten käsittelystä sekä tilanteen edellyttämien toimenpiteiden käynnistämisestä ja niistä tiedottamisesta vastaa palveluyksikön johtaja. Ilmoitukset käsitellään yksikön palavereissa ja käsittely dokumentoidaan palaverimuistioon.</w:t>
      </w:r>
    </w:p>
    <w:p w14:paraId="2333B764" w14:textId="77777777" w:rsidR="007D4C96" w:rsidRDefault="007D4C96" w:rsidP="00063409">
      <w:pPr>
        <w:pStyle w:val="Style4"/>
      </w:pPr>
      <w:r>
        <w:t xml:space="preserve">Lisäksi systemaattista riskien arviointia tehdään yhteistyössä työterveyshuollon, ympäristöterveydenhuollon, pelastuslaitoksen ja/tai yksikön turvallisuusalan yhteistyökumppanin kanssa yksikön toiminnan alkaessa ja sen jälkeen viranomaismääräysten mukaisesti. Työterveyshuollon työpaikkaselvityksen yhteydessä työterveyshuolto arvioi työn riskit viiden vuoden välein tai toiminnan oleellisesti muuttuessa. Tulppaanipolulla viimeksi on ollut vuonna 2024 työpaikkaselvitys (Mehiläinen). Maaliskuussa 2024 on yksikössä arvioitu työn riskit WPro riskien hallinta -analyysiohjelmalla (HaiPro). Riskien arviointi -työkalun avulla arvioidaan psykososiaaliset kuormitustekijät, tapaturman vaarat, ergonomia/tuki- ja liikuntaelinten kuormitustekijät, fysikaaliset vaaratekijät, kemialliset altisteet ja biologiset altisteet, tämä tehdään vuosittain. </w:t>
      </w:r>
    </w:p>
    <w:p w14:paraId="120F2ABB" w14:textId="77777777" w:rsidR="007D4C96" w:rsidRDefault="007D4C96" w:rsidP="00063409">
      <w:pPr>
        <w:pStyle w:val="Style4"/>
      </w:pPr>
      <w:r>
        <w:t>Henkilökunta on perehdytetty riskien hallintaan ja siihen, että jokaisen tehtävä sekä vastuu on havainnoida, tunnistaa ja informoida riskeistä. Henkilöstö tiedottaa havaitsemistaan epäkohdista, laatupoikkeamista ja riskeistä esihenkilöä. Asiakkaisiin kohdistuvat läheltä piti-tilanteet, asiakasvahingot ja lääkepoikkeamat kirjataan DomaCare-asiakastietojärjestelmään sekä HaiProjärjestelmään. Työturvallisuuteen liittyvät vaaratilanteet kirjataan HaiPro-järjestelmään.</w:t>
      </w:r>
    </w:p>
    <w:p w14:paraId="6AE712A3" w14:textId="77777777" w:rsidR="007D4C96" w:rsidRDefault="007D4C96" w:rsidP="00063409">
      <w:pPr>
        <w:pStyle w:val="Style4"/>
      </w:pPr>
      <w:r>
        <w:t xml:space="preserve"> Asukkaat ja läheiset voivat tuoda esille havaitsemansa epäkohdat, laatupoikkeamat ja riskit ilmoittamalla asiasta suoraan ohjaajalle tai yksikön esihenkilölle. Asukkaalla on oikeus tehdä muistutus yksikön esihenkilölle tai sosiaalihuollon johtavalle viranhaltijalle, mikäli on tyytymätön kohteluunsa tai havaitsevat epäkohdan palvelussa. Läheiset ja asukkaat on ohjeistettu ilmoituksen </w:t>
      </w:r>
      <w:r>
        <w:lastRenderedPageBreak/>
        <w:t>tekemiseen lomakkeella ”Ilmoitus asiakkaaseen kohdistuvasta epäkohdasta tai sen uhasta”. (lomake löytyy IMS:stä)</w:t>
      </w:r>
    </w:p>
    <w:p w14:paraId="3DC2D4BA" w14:textId="77777777" w:rsidR="007D4C96" w:rsidRDefault="007D4C96" w:rsidP="00063409">
      <w:pPr>
        <w:pStyle w:val="Style4"/>
      </w:pPr>
    </w:p>
    <w:p w14:paraId="7667B16B" w14:textId="77777777" w:rsidR="004B600C" w:rsidRDefault="004B600C" w:rsidP="001D658E">
      <w:pPr>
        <w:pStyle w:val="Style2"/>
      </w:pPr>
      <w:bookmarkStart w:id="20" w:name="_Toc179284409"/>
      <w:r>
        <w:t>3.2 Riskienhallinnan keinot ja toiminnassa ilmenevien epäkohtien ja puutteiden käsittely</w:t>
      </w:r>
      <w:bookmarkEnd w:id="20"/>
      <w:r>
        <w:t xml:space="preserve"> </w:t>
      </w:r>
    </w:p>
    <w:p w14:paraId="030E4B83" w14:textId="77777777" w:rsidR="00E45498" w:rsidRPr="00E45498" w:rsidRDefault="00E45498" w:rsidP="00E45498">
      <w:pPr>
        <w:pStyle w:val="Style4"/>
      </w:pPr>
    </w:p>
    <w:p w14:paraId="56739AF5" w14:textId="4337A353" w:rsidR="00E45498" w:rsidRDefault="00E45498" w:rsidP="00732114">
      <w:pPr>
        <w:pStyle w:val="Style4"/>
      </w:pPr>
      <w:r>
        <w:t xml:space="preserve">Osana riskien arviointia kirjataan, miten kyseistä riskiä yksikössä hallitaan. Omavalvonnan avulla pyritään tunnistamaan kriittiset työt ja mahdolliset vaaratilanteet. Riskienhallintaan kuuluu myös suunnitelmallinen toiminta riskien poistamiseksi tai minimoimiseksi, sekä haittatapahtumien kirjaaminen, analysointi, raportointi ja jatkotoimien toteuttaminen. Riskienhallinta kohdistetaan kaikille omavalvonnan osa-alueille. Osana perehdytystä koko henkilöstölle opastetaan poikkeamailmoitusten tekeminen HaiPro järjestelmässä.  Poikkeamailmoitukset käsitellään henkilöstöpalavereissa </w:t>
      </w:r>
      <w:r w:rsidR="00C042DF">
        <w:t xml:space="preserve">viikoittain </w:t>
      </w:r>
      <w:r>
        <w:t>ja suunnitellaan niitä koskien kehittämistoimenpiteet</w:t>
      </w:r>
      <w:r w:rsidR="00776F53">
        <w:t xml:space="preserve"> ja mietitään juurisyitä. Vakavissa vaaratilanteissa tilanne käsitellään heti tilanteessa olleiden kesken ja vastuuvuorolaisen/ johtajan läsnä ollessa. Vakavat vaaratilanteet käydään läpi myös johtajan, palvelupäällikön ja työsuojelupäällikön kanssa ja henkilöstön kanssa palaverissa ja mietitään toimenpiteitä, joilla tällaiset riskit voidaan minimoida jatkossa.</w:t>
      </w:r>
      <w:r>
        <w:t xml:space="preserve"> Vakavat vaaratapahtumat käsittelee tapauskohtaisesti koottava tutkintaryhmä/ asiantuntijaryhmä. Vakavat vaaratapahtumat raportoidaan palvelutoiminnan johtoryhmälle. </w:t>
      </w:r>
      <w:r w:rsidR="00776F53">
        <w:t>Keskeiset havainnot asiakasturvallisuuteen liittyvistä riskeistä</w:t>
      </w:r>
      <w:r w:rsidR="00E545B5">
        <w:t xml:space="preserve"> ja haittatapahtumista raportoidaan kuukausittain myös kuukausiraportilla palvleupäällikölle.</w:t>
      </w:r>
    </w:p>
    <w:p w14:paraId="2C0C95F4" w14:textId="496FA256" w:rsidR="00E45498" w:rsidRDefault="00F66E32" w:rsidP="00732114">
      <w:pPr>
        <w:pStyle w:val="Style4"/>
      </w:pPr>
      <w:r>
        <w:t>Laki sosiaali- ja terveydenhuollon valvonnasta (741/2023</w:t>
      </w:r>
      <w:r w:rsidR="009168C0">
        <w:t>) säädetään k</w:t>
      </w:r>
      <w:r w:rsidR="00E45498">
        <w:t>oko henkilöstö</w:t>
      </w:r>
      <w:r w:rsidR="009168C0">
        <w:t>n</w:t>
      </w:r>
      <w:r w:rsidR="00E45498">
        <w:t xml:space="preserve"> velvollisuu</w:t>
      </w:r>
      <w:r w:rsidR="009168C0">
        <w:t>desta</w:t>
      </w:r>
      <w:r w:rsidR="00E45498">
        <w:t xml:space="preserve"> ilmoittaa viipymättä palveluyksikön vastuuhenkilölle, mikäli huomaa tehtävässään tai saa tietoonsa epäkohdan tai ilmeisen epäkohdan asiakkaan sosiaali- tai terveydenhuollon toteutumisessa</w:t>
      </w:r>
      <w:r w:rsidR="00906305">
        <w:t xml:space="preserve"> (palveluntuottajan ja henkilökunnan ilmoitusvelvollisuus § 29).  Y</w:t>
      </w:r>
      <w:r w:rsidR="00E45498">
        <w:t xml:space="preserve">ksikön johtaja ilmoittaa asiasta palvelun järjestäjälle. Palvelunjärjestäjän ja palveluntuottajan on ryhdyttävä toimenpiteisiin epäkohdan tai sen uhan taikka muun lainvastaisuuden korjaamiseksi. Epäkohtailmoituksen tekemiseen on tallennettu ohjeet IMS toiminnanohjausjärjestelmään. Ilmoitus tehdään IMS-toiminnanohjausjärjestelmän Epäkohtailmoitusraportilla. Palveluyksikön johtaja tekee välittömästi tarvittavat selvitykset ja toimenpiteet epäkohdan tai sen uhan poistamiseksi ja ilmoittaa asiasta hyvinvointialueen viranhaltijalle, yksikölle nimetylle sosiaaliohjaajalle. Palveluyksikön johtaja käsittelee ilmoituksen yksikön henkilöstöpalaverissa ja varmistaa, että henkilökunta on tietoinen sovituista toimintatavoista. </w:t>
      </w:r>
    </w:p>
    <w:p w14:paraId="79E1802A" w14:textId="77777777" w:rsidR="00732114" w:rsidRDefault="00E45498" w:rsidP="00732114">
      <w:pPr>
        <w:pStyle w:val="Style4"/>
      </w:pPr>
      <w:r>
        <w:t>Epäkohtailmoituksia ja niiden vaikuttavuutta toiminnan parantamiseen seurataan ja arvioidaan palvelutoiminnan johtoryhmän kokouksissa. Väärinkäytösepäilyistä raportoidaan Whisteblowing-ilmoituskanavan kautta. Henkilöstölle tiedotetaan ilmoitusvelvollisuuksista ja -oikeuksista sekä niiden käytöstä henkilöstöpalavereissa ja ohjeet on tallennettu IMS -toiminnanohjausjärjestelmään.</w:t>
      </w:r>
    </w:p>
    <w:p w14:paraId="5AFEB2E2" w14:textId="77777777" w:rsidR="00E45498" w:rsidRDefault="00E45498" w:rsidP="00732114">
      <w:pPr>
        <w:pStyle w:val="Style4"/>
      </w:pPr>
      <w:r>
        <w:t>Valvovien viranomaisten selvityspyynnöt, ohjaus ja päätökset käsitellään henkilöstöpalavereissa, joista tehdään muistiot jokaisen luettavaksi.</w:t>
      </w:r>
    </w:p>
    <w:p w14:paraId="78216A08" w14:textId="77777777" w:rsidR="00E45498" w:rsidRDefault="00E45498" w:rsidP="00732114">
      <w:pPr>
        <w:pStyle w:val="Style4"/>
      </w:pPr>
    </w:p>
    <w:p w14:paraId="34ED9E42" w14:textId="77777777" w:rsidR="004B600C" w:rsidRDefault="004B600C" w:rsidP="007F6BFA">
      <w:pPr>
        <w:pStyle w:val="Style2"/>
      </w:pPr>
      <w:bookmarkStart w:id="21" w:name="_Toc179284410"/>
      <w:r>
        <w:lastRenderedPageBreak/>
        <w:t>3.3 Riskienhallinnan seuranta, raportointi ja osaamisen varmistaminen</w:t>
      </w:r>
      <w:bookmarkEnd w:id="21"/>
      <w:r>
        <w:t xml:space="preserve"> </w:t>
      </w:r>
    </w:p>
    <w:p w14:paraId="7B79DBFF" w14:textId="77777777" w:rsidR="0077078C" w:rsidRDefault="00E45498" w:rsidP="007F6BFA">
      <w:pPr>
        <w:pStyle w:val="Style4"/>
      </w:pPr>
      <w:r>
        <w:t>Tulppaanipolun johtaja huolehtii omavalvonnan ohjeistamisesta, siitä, että työntekijöillä on riittävästi tietoa turvallisuusasioista. Johtaja vastaa, että toiminnan turvallisuuden varmistamiseen on osoitettu riittävästi voimavaroja</w:t>
      </w:r>
      <w:r w:rsidR="0077078C">
        <w:t xml:space="preserve">. Käsihygieniaohjeet ovat näkyvillä ja käsien pesuaineet ja käsien desinfiointiaineet ovat helposti saatavilla. Suojahansikkaita käytetään tarpeen mukaan ja epidemia-aikana noudatetaan erityistä huolellisuutta. Yksikössä on laadittu myös elintarvikehygienian omavalvontasuunnitelma. </w:t>
      </w:r>
    </w:p>
    <w:p w14:paraId="1ADD0C71" w14:textId="69EB1B0E" w:rsidR="00E45498" w:rsidRDefault="0077078C" w:rsidP="007F6BFA">
      <w:pPr>
        <w:pStyle w:val="Style4"/>
      </w:pPr>
      <w:r>
        <w:t>J</w:t>
      </w:r>
      <w:r w:rsidR="00E45498">
        <w:t>ohtajalla on päävastuu myönteisen asenneympäristön luomisessa epäkohtien ja turvallisuuskysymysten käsittelylle. Johtaja arvioi yksikön toimintaan ja talouteen liittyviä riskejä ja laatii toimenpidesuunnitelmat riskien hallitsemiseksi sekä raportoi johtoryhmälle toteutettujen toimenpiteiden vaiheesta ja vaikutuksista.</w:t>
      </w:r>
    </w:p>
    <w:p w14:paraId="2D3302F3" w14:textId="77777777" w:rsidR="00E45498" w:rsidRDefault="00E45498" w:rsidP="007F6BFA">
      <w:pPr>
        <w:pStyle w:val="Style4"/>
      </w:pPr>
      <w:r>
        <w:t xml:space="preserve"> Ohjaajat osallistuvat turvallisuustason ja -riskien arviointiin, omavalvontasuunnitelman laatimiseen ja turvallisuutta parantavien toimenpiteiden toteuttamiseen. </w:t>
      </w:r>
    </w:p>
    <w:p w14:paraId="1904EB16" w14:textId="77777777" w:rsidR="00E45498" w:rsidRDefault="00E45498" w:rsidP="007F6BFA">
      <w:pPr>
        <w:pStyle w:val="Style4"/>
      </w:pPr>
      <w:r>
        <w:t xml:space="preserve">Riskinhallinnan luonteeseen kuuluu, ettei työ ole koskaan valmista. Koko yksikön henkilökunnalta vaaditaan sitoutumista, kykyä oppia virheistä sekä muutoksessa elämistä, jotta turvallisten ja laadukkaiden palveluiden tarjoaminen on mahdollista. Eri ammattiryhmien asiantuntemus saadaan hyödynnetyksi ottamalla henkilökunta mukaan omavalvonnan suunnitteluun, toteuttamiseen ja kehittämiseen. </w:t>
      </w:r>
    </w:p>
    <w:p w14:paraId="6CBB776B" w14:textId="77777777" w:rsidR="00A141F5" w:rsidRDefault="00E45498" w:rsidP="007F6BFA">
      <w:pPr>
        <w:pStyle w:val="Style4"/>
      </w:pPr>
      <w:r>
        <w:t>Riskien arviointi yksikössä tehdään vuosittain ja siinä samassa yhteydessä arvioidaan riskienhallinnan kokonaisuutta ja toimivuutta</w:t>
      </w:r>
    </w:p>
    <w:p w14:paraId="6EE12833" w14:textId="77777777" w:rsidR="004B600C" w:rsidRDefault="004B600C" w:rsidP="007F6BFA">
      <w:pPr>
        <w:pStyle w:val="Style2"/>
      </w:pPr>
      <w:bookmarkStart w:id="22" w:name="_Toc179284411"/>
      <w:r>
        <w:t>3.4 Ostopalvelut ja alihankinta</w:t>
      </w:r>
      <w:bookmarkEnd w:id="22"/>
      <w:r>
        <w:t xml:space="preserve"> </w:t>
      </w:r>
    </w:p>
    <w:p w14:paraId="4ED00EC2" w14:textId="77777777" w:rsidR="00842125" w:rsidRDefault="00E45498" w:rsidP="007F6BFA">
      <w:pPr>
        <w:pStyle w:val="Style4"/>
      </w:pPr>
      <w:r>
        <w:t>Kaikissa alihankintana tuotetuissa palveluissa on kirjatut palvelusopimukset/hankintasopimukset. Sopimuksiin on mm kirjattu palvelun sisältö, yhdessä sovitut asiat. Arviointia tehdään palveluista säännöllisesti. Yksiköstä käsin otetaan tarvittaessa yhteyttä palveluiden tuottajaan, mikäli huomataan jotain poikkeavaa laadun-, sisällön- tai turvallisuuden vaatimuksissa.</w:t>
      </w:r>
    </w:p>
    <w:p w14:paraId="1ED3076A" w14:textId="77777777" w:rsidR="00E45498" w:rsidRDefault="00E45498" w:rsidP="007F6BFA">
      <w:pPr>
        <w:pStyle w:val="Style4"/>
      </w:pPr>
    </w:p>
    <w:p w14:paraId="20D0264E" w14:textId="77777777" w:rsidR="004B600C" w:rsidRDefault="004B600C" w:rsidP="007F6BFA">
      <w:pPr>
        <w:pStyle w:val="Style2"/>
      </w:pPr>
      <w:bookmarkStart w:id="23" w:name="_Toc179284412"/>
      <w:r>
        <w:t>3.5 Valmius- ja jatkuvuudenhallinta</w:t>
      </w:r>
      <w:bookmarkEnd w:id="23"/>
      <w:r>
        <w:t xml:space="preserve"> </w:t>
      </w:r>
    </w:p>
    <w:p w14:paraId="6C5A4C09" w14:textId="77777777" w:rsidR="00F54FB4" w:rsidRDefault="00F54FB4" w:rsidP="00F12ACA">
      <w:pPr>
        <w:pStyle w:val="Style4"/>
      </w:pPr>
    </w:p>
    <w:tbl>
      <w:tblPr>
        <w:tblStyle w:val="TaulukkoRuudukko"/>
        <w:tblW w:w="0" w:type="auto"/>
        <w:tblLook w:val="04A0" w:firstRow="1" w:lastRow="0" w:firstColumn="1" w:lastColumn="0" w:noHBand="0" w:noVBand="1"/>
      </w:tblPr>
      <w:tblGrid>
        <w:gridCol w:w="4106"/>
        <w:gridCol w:w="4910"/>
      </w:tblGrid>
      <w:tr w:rsidR="00C96E78" w14:paraId="11E81CD0" w14:textId="77777777" w:rsidTr="00C96E78">
        <w:tc>
          <w:tcPr>
            <w:tcW w:w="4106" w:type="dxa"/>
          </w:tcPr>
          <w:p w14:paraId="5F23DCF8" w14:textId="77777777" w:rsidR="00C96E78" w:rsidRPr="00147B94" w:rsidRDefault="00C96E78" w:rsidP="00F12ACA">
            <w:pPr>
              <w:pStyle w:val="Style4"/>
              <w:rPr>
                <w:b/>
                <w:bCs/>
              </w:rPr>
            </w:pPr>
            <w:r w:rsidRPr="00147B94">
              <w:rPr>
                <w:b/>
                <w:bCs/>
              </w:rPr>
              <w:t xml:space="preserve">Palveluyksikön valmius- ja jatkuvuudenhallinnasta </w:t>
            </w:r>
            <w:r w:rsidR="00261276">
              <w:rPr>
                <w:b/>
                <w:bCs/>
              </w:rPr>
              <w:t>vastaava henkilö</w:t>
            </w:r>
          </w:p>
        </w:tc>
        <w:tc>
          <w:tcPr>
            <w:tcW w:w="4910" w:type="dxa"/>
          </w:tcPr>
          <w:p w14:paraId="7DE0FEEA" w14:textId="77777777" w:rsidR="00C96E78" w:rsidRDefault="00E45498" w:rsidP="00F12ACA">
            <w:pPr>
              <w:pStyle w:val="Style4"/>
            </w:pPr>
            <w:r>
              <w:t>palveluyksikön johtaja Minna Kemppi</w:t>
            </w:r>
          </w:p>
          <w:p w14:paraId="3BA05BA2" w14:textId="77777777" w:rsidR="00E45498" w:rsidRDefault="00E45498" w:rsidP="00F12ACA">
            <w:pPr>
              <w:pStyle w:val="Style4"/>
            </w:pPr>
            <w:r>
              <w:t>minna.kemppi@tukena.fi</w:t>
            </w:r>
          </w:p>
        </w:tc>
      </w:tr>
      <w:tr w:rsidR="00392CCE" w14:paraId="0A5F7438" w14:textId="77777777" w:rsidTr="00C96E78">
        <w:tc>
          <w:tcPr>
            <w:tcW w:w="4106" w:type="dxa"/>
          </w:tcPr>
          <w:p w14:paraId="10A60B91" w14:textId="77777777" w:rsidR="00392CCE" w:rsidRPr="00147B94" w:rsidRDefault="00D500C4" w:rsidP="00F12ACA">
            <w:pPr>
              <w:pStyle w:val="Style4"/>
              <w:rPr>
                <w:b/>
                <w:bCs/>
              </w:rPr>
            </w:pPr>
            <w:r>
              <w:rPr>
                <w:b/>
                <w:bCs/>
              </w:rPr>
              <w:t>Valmius- ja jatkuvuussuunnitelmasta vastaava henkilö</w:t>
            </w:r>
          </w:p>
        </w:tc>
        <w:tc>
          <w:tcPr>
            <w:tcW w:w="4910" w:type="dxa"/>
          </w:tcPr>
          <w:p w14:paraId="4D166F66" w14:textId="77777777" w:rsidR="00392CCE" w:rsidRDefault="00F27977" w:rsidP="00F12ACA">
            <w:pPr>
              <w:pStyle w:val="Style4"/>
            </w:pPr>
            <w:r>
              <w:t>Toimitusjohtaja Jere Metsähonkala</w:t>
            </w:r>
            <w:r w:rsidR="00773B67">
              <w:t>,</w:t>
            </w:r>
          </w:p>
          <w:p w14:paraId="70BC7EF5" w14:textId="77777777" w:rsidR="00542ED2" w:rsidRDefault="00542ED2" w:rsidP="00F12ACA">
            <w:pPr>
              <w:pStyle w:val="Style4"/>
            </w:pPr>
            <w:r>
              <w:t>jere.metsahonkala@tukena.fi</w:t>
            </w:r>
          </w:p>
        </w:tc>
      </w:tr>
    </w:tbl>
    <w:p w14:paraId="0AFA3B86" w14:textId="77777777" w:rsidR="00C87E33" w:rsidRDefault="00F90F53">
      <w:pPr>
        <w:rPr>
          <w:rFonts w:ascii="Sora" w:hAnsi="Sora" w:cs="Sora"/>
          <w:color w:val="0066C9"/>
          <w:kern w:val="0"/>
          <w:sz w:val="48"/>
          <w:szCs w:val="71"/>
        </w:rPr>
      </w:pPr>
      <w:r>
        <w:t>Tukena Tulppaanipolulla on laadittu toimintakortit/ohjeet eri häiriötilanteisiin. Ims-järjestelmästä löytyvät omat kortiinsa sähkön ja vedenjakelun poikkeustilanteisiin, kuin myös henkilöstön sairaslomiin</w:t>
      </w:r>
    </w:p>
    <w:p w14:paraId="3CCA397B" w14:textId="77777777" w:rsidR="004B600C" w:rsidRDefault="002862EB" w:rsidP="00471D85">
      <w:pPr>
        <w:pStyle w:val="Style2"/>
      </w:pPr>
      <w:bookmarkStart w:id="24" w:name="_Toc179284413"/>
      <w:r>
        <w:lastRenderedPageBreak/>
        <w:t>4</w:t>
      </w:r>
      <w:r w:rsidR="004B600C">
        <w:t xml:space="preserve"> Omavalvontasuunnitelman toimeenpano, julkaiseminen, toteutumisen seuranta ja päivittäminen</w:t>
      </w:r>
      <w:bookmarkEnd w:id="24"/>
      <w:r w:rsidR="004B600C">
        <w:t xml:space="preserve"> </w:t>
      </w:r>
    </w:p>
    <w:p w14:paraId="350BE732" w14:textId="77777777" w:rsidR="00974EF8" w:rsidRDefault="00974EF8" w:rsidP="002862EB">
      <w:pPr>
        <w:pStyle w:val="Style2"/>
      </w:pPr>
      <w:bookmarkStart w:id="25" w:name="_Toc179284414"/>
      <w:r>
        <w:t xml:space="preserve">4.1 </w:t>
      </w:r>
      <w:r w:rsidR="00462F09">
        <w:t>Vastuut ja toimeenpano</w:t>
      </w:r>
      <w:bookmarkEnd w:id="25"/>
    </w:p>
    <w:p w14:paraId="24B135E5" w14:textId="77777777" w:rsidR="00462F09" w:rsidRPr="00462F09" w:rsidRDefault="00462F09" w:rsidP="00462F09">
      <w:pPr>
        <w:pStyle w:val="Style4"/>
      </w:pPr>
    </w:p>
    <w:tbl>
      <w:tblPr>
        <w:tblStyle w:val="TaulukkoRuudukko"/>
        <w:tblW w:w="0" w:type="auto"/>
        <w:tblLook w:val="04A0" w:firstRow="1" w:lastRow="0" w:firstColumn="1" w:lastColumn="0" w:noHBand="0" w:noVBand="1"/>
      </w:tblPr>
      <w:tblGrid>
        <w:gridCol w:w="3964"/>
        <w:gridCol w:w="5052"/>
      </w:tblGrid>
      <w:tr w:rsidR="00EA6C25" w14:paraId="57AE2FF0" w14:textId="77777777" w:rsidTr="00EA6C25">
        <w:tc>
          <w:tcPr>
            <w:tcW w:w="3964" w:type="dxa"/>
          </w:tcPr>
          <w:p w14:paraId="3D6D45AB" w14:textId="77777777" w:rsidR="00EA6C25" w:rsidRPr="00EA6C25" w:rsidRDefault="00CB59DF" w:rsidP="00A61D44">
            <w:pPr>
              <w:pStyle w:val="Style4"/>
              <w:rPr>
                <w:b/>
                <w:bCs/>
              </w:rPr>
            </w:pPr>
            <w:r>
              <w:rPr>
                <w:b/>
                <w:bCs/>
              </w:rPr>
              <w:t xml:space="preserve">Kuka vastaa omavalvontasuunnitelman </w:t>
            </w:r>
            <w:r w:rsidR="00AC44F0">
              <w:rPr>
                <w:b/>
                <w:bCs/>
              </w:rPr>
              <w:t xml:space="preserve">laatimisesta, </w:t>
            </w:r>
            <w:r w:rsidR="001403F3">
              <w:rPr>
                <w:b/>
                <w:bCs/>
              </w:rPr>
              <w:t xml:space="preserve">toteutumisen seurannasta, </w:t>
            </w:r>
            <w:r w:rsidR="00462F09">
              <w:rPr>
                <w:b/>
                <w:bCs/>
              </w:rPr>
              <w:t>päivittämisestä ja julkaisemisesta?</w:t>
            </w:r>
          </w:p>
        </w:tc>
        <w:tc>
          <w:tcPr>
            <w:tcW w:w="5052" w:type="dxa"/>
          </w:tcPr>
          <w:p w14:paraId="241682CC" w14:textId="77777777" w:rsidR="00EA6C25" w:rsidRDefault="00F90F53" w:rsidP="00A61D44">
            <w:pPr>
              <w:pStyle w:val="Style4"/>
            </w:pPr>
            <w:r>
              <w:t>palveluyksikön johtaja Minna Kemppi</w:t>
            </w:r>
          </w:p>
          <w:p w14:paraId="0EA47F24" w14:textId="77777777" w:rsidR="00F90F53" w:rsidRDefault="00F90F53" w:rsidP="00A61D44">
            <w:pPr>
              <w:pStyle w:val="Style4"/>
            </w:pPr>
            <w:r>
              <w:t>minna.kemppi@tukena.fi</w:t>
            </w:r>
          </w:p>
        </w:tc>
      </w:tr>
      <w:tr w:rsidR="00EA6C25" w14:paraId="69F0C5F1" w14:textId="77777777" w:rsidTr="00EA6C25">
        <w:tc>
          <w:tcPr>
            <w:tcW w:w="3964" w:type="dxa"/>
          </w:tcPr>
          <w:p w14:paraId="5071FC4D" w14:textId="77777777" w:rsidR="00EA6C25" w:rsidRDefault="00CB59DF" w:rsidP="00A61D44">
            <w:pPr>
              <w:pStyle w:val="Style4"/>
            </w:pPr>
            <w:r w:rsidRPr="00EA6C25">
              <w:rPr>
                <w:b/>
                <w:bCs/>
              </w:rPr>
              <w:t>Ketkä ovat osallistuneet omavalvontasuunnitelman laatimiseen?</w:t>
            </w:r>
          </w:p>
        </w:tc>
        <w:tc>
          <w:tcPr>
            <w:tcW w:w="5052" w:type="dxa"/>
          </w:tcPr>
          <w:p w14:paraId="3FE90850" w14:textId="77777777" w:rsidR="00EA6C25" w:rsidRDefault="00F90F53" w:rsidP="00A61D44">
            <w:pPr>
              <w:pStyle w:val="Style4"/>
            </w:pPr>
            <w:r>
              <w:t>palveluyksikön johtaja ja henkilöstö</w:t>
            </w:r>
          </w:p>
        </w:tc>
      </w:tr>
    </w:tbl>
    <w:p w14:paraId="54E6A96F" w14:textId="77777777" w:rsidR="00A61D44" w:rsidRPr="00A61D44" w:rsidRDefault="00A61D44" w:rsidP="00A61D44">
      <w:pPr>
        <w:pStyle w:val="Style4"/>
      </w:pPr>
    </w:p>
    <w:p w14:paraId="2FFEDCF8" w14:textId="77777777" w:rsidR="00462F09" w:rsidRPr="00462F09" w:rsidRDefault="00462F09" w:rsidP="00C57842">
      <w:pPr>
        <w:pStyle w:val="Style5"/>
      </w:pPr>
      <w:r w:rsidRPr="00462F09">
        <w:t>Toimeenpano</w:t>
      </w:r>
    </w:p>
    <w:p w14:paraId="5F6FE12C" w14:textId="77777777" w:rsidR="004B600C" w:rsidRPr="00564535" w:rsidRDefault="004B600C" w:rsidP="00564535">
      <w:pPr>
        <w:pStyle w:val="Style4"/>
        <w:rPr>
          <w:sz w:val="22"/>
          <w:szCs w:val="22"/>
        </w:rPr>
      </w:pPr>
      <w:r>
        <w:t xml:space="preserve">Palveluyksikön omavalvonnan käytännön toteuttamisessa ja sen onnistumisessa asiakastyössä on oleellista henkilöstön sitoutuminen omavalvontaan sekä henkilöstön ymmärrys ja näkemys omavalvonnan merkityksestä, tarkoituksesta ja tavoitteista. </w:t>
      </w:r>
    </w:p>
    <w:p w14:paraId="621E2EF9" w14:textId="77777777" w:rsidR="000C05C4" w:rsidRDefault="00F90F53" w:rsidP="004B600C">
      <w:pPr>
        <w:pStyle w:val="Default"/>
        <w:rPr>
          <w:rFonts w:ascii="Work Sans" w:hAnsi="Work Sans"/>
          <w:sz w:val="18"/>
          <w:szCs w:val="18"/>
        </w:rPr>
      </w:pPr>
      <w:r>
        <w:rPr>
          <w:rFonts w:ascii="Work Sans" w:hAnsi="Work Sans"/>
          <w:sz w:val="18"/>
          <w:szCs w:val="18"/>
        </w:rPr>
        <w:t xml:space="preserve">Tulppaanipolun </w:t>
      </w:r>
      <w:r w:rsidRPr="00F90F53">
        <w:rPr>
          <w:rFonts w:ascii="Work Sans" w:hAnsi="Work Sans"/>
          <w:sz w:val="18"/>
          <w:szCs w:val="18"/>
        </w:rPr>
        <w:t xml:space="preserve">omavalvontasuunnitelma on nähtävissä verkkosivuilla, IMS toiminnanohjausjärjestelmässä sekä yksikön ilmoitustaululla. Henkilöstö kuittaa omavalvontasuunnitelman luetuksi IMS-toiminnanohjausjärjestelmän kautta. Kun omavalvontasuunnitelmaan tehdään muutoksia, siitä lähtee sähköpostitse tieto koko yksikön henkilöstölle. IMS-toiminnanohjausjärjestelmässä voidaan tehdä merkintöjä, mitä osioita omavalvontasuunnitelmasta on päivitetty. Dokumentti on ajantasainen ja sitä päivitetään aina toimintaan tullessa muutoksia. </w:t>
      </w:r>
    </w:p>
    <w:p w14:paraId="3AFCE611" w14:textId="77777777" w:rsidR="004B600C" w:rsidRDefault="00F90F53" w:rsidP="004B600C">
      <w:pPr>
        <w:pStyle w:val="Default"/>
        <w:rPr>
          <w:color w:val="auto"/>
          <w:sz w:val="23"/>
          <w:szCs w:val="23"/>
        </w:rPr>
      </w:pPr>
      <w:r w:rsidRPr="00F90F53">
        <w:rPr>
          <w:rFonts w:ascii="Work Sans" w:hAnsi="Work Sans"/>
          <w:sz w:val="18"/>
          <w:szCs w:val="18"/>
        </w:rPr>
        <w:t xml:space="preserve">Henkilöstölle on nimetty erilaisia vastuutehtäviä, joihin liittyviä asioita vastuuhenkilöt tiedottavat muulle henkilöstölle. </w:t>
      </w:r>
      <w:r w:rsidR="000C05C4">
        <w:rPr>
          <w:rFonts w:ascii="Work Sans" w:hAnsi="Work Sans"/>
          <w:sz w:val="18"/>
          <w:szCs w:val="18"/>
        </w:rPr>
        <w:t>Tulppaanipolun ohjaajille nimetyt vastuualueet löytyvät IMS-toimintajärjestelmästä.</w:t>
      </w:r>
    </w:p>
    <w:p w14:paraId="1312EB54" w14:textId="77777777" w:rsidR="004B600C" w:rsidRDefault="003C27A7" w:rsidP="003C27A7">
      <w:pPr>
        <w:pStyle w:val="Style2"/>
      </w:pPr>
      <w:bookmarkStart w:id="26" w:name="_Toc179284415"/>
      <w:r>
        <w:t>4</w:t>
      </w:r>
      <w:r w:rsidR="004B600C">
        <w:t>.</w:t>
      </w:r>
      <w:r w:rsidR="00462F09">
        <w:t>2</w:t>
      </w:r>
      <w:r w:rsidR="004B600C">
        <w:t xml:space="preserve"> Julkaiseminen, toteutumisen seuranta ja päivittäminen</w:t>
      </w:r>
      <w:bookmarkEnd w:id="26"/>
      <w:r w:rsidR="004B600C">
        <w:t xml:space="preserve"> </w:t>
      </w:r>
    </w:p>
    <w:p w14:paraId="57DA9E20" w14:textId="77777777" w:rsidR="00012764" w:rsidRDefault="00012764" w:rsidP="003C27A7">
      <w:pPr>
        <w:pStyle w:val="Style4"/>
      </w:pPr>
    </w:p>
    <w:p w14:paraId="78F11CB2" w14:textId="2DE052AD" w:rsidR="00A91480" w:rsidRDefault="00A91480" w:rsidP="003C27A7">
      <w:pPr>
        <w:pStyle w:val="Style4"/>
      </w:pPr>
      <w:r>
        <w:t xml:space="preserve">Palveluyksikön omavalvontasuunnitelma on julkisesti nähtävänä Tukenan verkkosivuilla sekä </w:t>
      </w:r>
      <w:r w:rsidR="00AC44A9">
        <w:t>palveluyksikön tiloissa</w:t>
      </w:r>
      <w:r w:rsidR="009F3A52">
        <w:t xml:space="preserve"> kaikkien nähtävillä.</w:t>
      </w:r>
      <w:r w:rsidR="00AC44A9">
        <w:t xml:space="preserve"> Omavalvontasuunnitelma päivitetään </w:t>
      </w:r>
      <w:r w:rsidR="006608EE">
        <w:t>vähintään kerran vuodessa ja aina kun toiminnassa tapahtuu muutoksia.</w:t>
      </w:r>
    </w:p>
    <w:p w14:paraId="54E6C828" w14:textId="77777777" w:rsidR="006A412F" w:rsidRDefault="006A412F" w:rsidP="006A412F">
      <w:pPr>
        <w:pStyle w:val="Style4"/>
      </w:pPr>
      <w:r>
        <w:t>Tukenan palveluyksiköt raportoivat omavalvontaan liittyvistä havainnoista ja toimenpiteistä asiakkaille asiakaskokouksissa ja läheisille läheiskirjeen muodossa</w:t>
      </w:r>
      <w:r w:rsidRPr="00B9680E">
        <w:t xml:space="preserve"> </w:t>
      </w:r>
      <w:r>
        <w:t xml:space="preserve">vähintään neljän kuukauden välein. Hyvinvointialueelle palveluyksiköt raportoivat hyvinvointialueen ohjeistuksen mukaisesti. </w:t>
      </w:r>
    </w:p>
    <w:p w14:paraId="34998B29" w14:textId="77777777" w:rsidR="00422BEA" w:rsidRDefault="00422BEA" w:rsidP="006A412F">
      <w:pPr>
        <w:pStyle w:val="Style4"/>
      </w:pPr>
      <w:r>
        <w:lastRenderedPageBreak/>
        <w:t>Omavalvontasuunnitelma päivitetään vähintään kerran vuodessa ja aina kun toiminnassa tapahtuu muutoksia. Henkilöstöpalavereissa pitkin vuotta seurataan omavalvontasuunnitelman toteutumista ja tehdään arviointia. Omavalvontasuunnitelman päivittämisestä vastaa palveluyksikön johtaja</w:t>
      </w:r>
    </w:p>
    <w:sectPr w:rsidR="00422BEA" w:rsidSect="00B70F42">
      <w:headerReference w:type="default" r:id="rId14"/>
      <w:footerReference w:type="default" r:id="rId15"/>
      <w:headerReference w:type="first" r:id="rId16"/>
      <w:pgSz w:w="11906" w:h="16838"/>
      <w:pgMar w:top="-2611" w:right="1440" w:bottom="2054" w:left="1440" w:header="15"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D5F6C" w14:textId="77777777" w:rsidR="00C93995" w:rsidRDefault="00C93995" w:rsidP="00D4570D">
      <w:r>
        <w:separator/>
      </w:r>
    </w:p>
  </w:endnote>
  <w:endnote w:type="continuationSeparator" w:id="0">
    <w:p w14:paraId="7D2C5B20" w14:textId="77777777" w:rsidR="00C93995" w:rsidRDefault="00C93995" w:rsidP="00D4570D">
      <w:r>
        <w:continuationSeparator/>
      </w:r>
    </w:p>
  </w:endnote>
  <w:endnote w:type="continuationNotice" w:id="1">
    <w:p w14:paraId="7DD3CAB2" w14:textId="77777777" w:rsidR="00C93995" w:rsidRDefault="00C939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ork Sans">
    <w:panose1 w:val="00000000000000000000"/>
    <w:charset w:val="00"/>
    <w:family w:val="auto"/>
    <w:pitch w:val="variable"/>
    <w:sig w:usb0="A00000FF" w:usb1="5000E07B" w:usb2="00000000" w:usb3="00000000" w:csb0="00000193" w:csb1="00000000"/>
  </w:font>
  <w:font w:name="Sora">
    <w:panose1 w:val="00000000000000000000"/>
    <w:charset w:val="00"/>
    <w:family w:val="auto"/>
    <w:pitch w:val="variable"/>
    <w:sig w:usb0="A000006F" w:usb1="5000004B" w:usb2="00010000" w:usb3="00000000" w:csb0="00000093" w:csb1="00000000"/>
  </w:font>
  <w:font w:name="MinionPro-Regular">
    <w:altName w:val="Calibri"/>
    <w:charset w:val="4D"/>
    <w:family w:val="auto"/>
    <w:pitch w:val="default"/>
    <w:sig w:usb0="00000003" w:usb1="00000000" w:usb2="00000000" w:usb3="00000000" w:csb0="00000001" w:csb1="00000000"/>
  </w:font>
  <w:font w:name="Work Sans Medium">
    <w:panose1 w:val="00000000000000000000"/>
    <w:charset w:val="4D"/>
    <w:family w:val="auto"/>
    <w:pitch w:val="variable"/>
    <w:sig w:usb0="A00000FF" w:usb1="5000E07B" w:usb2="00000000" w:usb3="00000000" w:csb0="00000193" w:csb1="00000000"/>
  </w:font>
  <w:font w:name="WorkSansRoman-Regular">
    <w:altName w:val="Calibri"/>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Work Sans SemiBold">
    <w:panose1 w:val="00000000000000000000"/>
    <w:charset w:val="4D"/>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43D0B" w14:textId="77777777" w:rsidR="00D4570D" w:rsidRDefault="00056249">
    <w:pPr>
      <w:pStyle w:val="Alatunniste"/>
    </w:pPr>
    <w:r>
      <w:rPr>
        <w:noProof/>
      </w:rPr>
      <mc:AlternateContent>
        <mc:Choice Requires="wps">
          <w:drawing>
            <wp:anchor distT="0" distB="0" distL="114300" distR="114300" simplePos="0" relativeHeight="251656192" behindDoc="0" locked="0" layoutInCell="1" allowOverlap="1" wp14:anchorId="11696EB3" wp14:editId="14C87F21">
              <wp:simplePos x="0" y="0"/>
              <wp:positionH relativeFrom="column">
                <wp:posOffset>-38100</wp:posOffset>
              </wp:positionH>
              <wp:positionV relativeFrom="paragraph">
                <wp:posOffset>-455295</wp:posOffset>
              </wp:positionV>
              <wp:extent cx="1117600" cy="685800"/>
              <wp:effectExtent l="0" t="0" r="0" b="0"/>
              <wp:wrapNone/>
              <wp:docPr id="496260940" name="Text Box 5"/>
              <wp:cNvGraphicFramePr/>
              <a:graphic xmlns:a="http://schemas.openxmlformats.org/drawingml/2006/main">
                <a:graphicData uri="http://schemas.microsoft.com/office/word/2010/wordprocessingShape">
                  <wps:wsp>
                    <wps:cNvSpPr txBox="1"/>
                    <wps:spPr>
                      <a:xfrm>
                        <a:off x="0" y="0"/>
                        <a:ext cx="1117600" cy="685800"/>
                      </a:xfrm>
                      <a:prstGeom prst="rect">
                        <a:avLst/>
                      </a:prstGeom>
                      <a:solidFill>
                        <a:schemeClr val="lt1"/>
                      </a:solidFill>
                      <a:ln w="6350">
                        <a:noFill/>
                      </a:ln>
                    </wps:spPr>
                    <wps:txbx>
                      <w:txbxContent>
                        <w:p w14:paraId="0B0C3CC5" w14:textId="77777777" w:rsidR="003530AF" w:rsidRPr="00056249" w:rsidRDefault="003530AF" w:rsidP="003530AF">
                          <w:pPr>
                            <w:pStyle w:val="BasicParagraph"/>
                            <w:rPr>
                              <w:rFonts w:ascii="Work Sans SemiBold" w:hAnsi="Work Sans SemiBold" w:cs="Work Sans"/>
                              <w:b/>
                              <w:bCs/>
                              <w:color w:val="0066C9"/>
                              <w:sz w:val="17"/>
                              <w:szCs w:val="17"/>
                              <w:lang w:val="fi-FI"/>
                            </w:rPr>
                          </w:pPr>
                          <w:r w:rsidRPr="00056249">
                            <w:rPr>
                              <w:rFonts w:ascii="Work Sans SemiBold" w:hAnsi="Work Sans SemiBold" w:cs="Work Sans"/>
                              <w:b/>
                              <w:bCs/>
                              <w:color w:val="0066C9"/>
                              <w:sz w:val="17"/>
                              <w:szCs w:val="17"/>
                              <w:lang w:val="fi-FI"/>
                            </w:rPr>
                            <w:t xml:space="preserve">Tukena Oy </w:t>
                          </w:r>
                        </w:p>
                        <w:p w14:paraId="6F83F5FB" w14:textId="77777777" w:rsidR="003530AF" w:rsidRPr="008C2E87" w:rsidRDefault="00590A40" w:rsidP="003530AF">
                          <w:pPr>
                            <w:pStyle w:val="BasicParagraph"/>
                            <w:rPr>
                              <w:rFonts w:ascii="WorkSansRoman-Regular" w:hAnsi="WorkSansRoman-Regular" w:cs="WorkSansRoman-Regular"/>
                              <w:sz w:val="17"/>
                              <w:szCs w:val="17"/>
                              <w:lang w:val="fi-FI"/>
                            </w:rPr>
                          </w:pPr>
                          <w:r>
                            <w:rPr>
                              <w:rFonts w:ascii="WorkSansRoman-Regular" w:hAnsi="WorkSansRoman-Regular" w:cs="WorkSansRoman-Regular"/>
                              <w:sz w:val="17"/>
                              <w:szCs w:val="17"/>
                              <w:lang w:val="fi-FI"/>
                            </w:rPr>
                            <w:t>Pinninkatu 51</w:t>
                          </w:r>
                        </w:p>
                        <w:p w14:paraId="348082AA" w14:textId="77777777" w:rsidR="003530AF" w:rsidRPr="008C2E87" w:rsidRDefault="00590A40">
                          <w:r>
                            <w:t>33100 Tampere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1696EB3" id="_x0000_t202" coordsize="21600,21600" o:spt="202" path="m,l,21600r21600,l21600,xe">
              <v:stroke joinstyle="miter"/>
              <v:path gradientshapeok="t" o:connecttype="rect"/>
            </v:shapetype>
            <v:shape id="Text Box 5" o:spid="_x0000_s1028" type="#_x0000_t202" style="position:absolute;margin-left:-3pt;margin-top:-35.85pt;width:88pt;height:54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" fillcolor="white [3201]" stroked="f" strokeweight=".5pt">
              <v:textbox>
                <w:txbxContent>
                  <w:p w14:paraId="0B0C3CC5" w14:textId="77777777" w:rsidR="003530AF" w:rsidRPr="00056249" w:rsidRDefault="003530AF" w:rsidP="003530AF">
                    <w:pPr>
                      <w:pStyle w:val="BasicParagraph"/>
                      <w:rPr>
                        <w:rFonts w:ascii="Work Sans SemiBold" w:hAnsi="Work Sans SemiBold" w:cs="Work Sans"/>
                        <w:b/>
                        <w:bCs/>
                        <w:color w:val="0066C9"/>
                        <w:sz w:val="17"/>
                        <w:szCs w:val="17"/>
                        <w:lang w:val="fi-FI"/>
                      </w:rPr>
                    </w:pPr>
                    <w:r w:rsidRPr="00056249">
                      <w:rPr>
                        <w:rFonts w:ascii="Work Sans SemiBold" w:hAnsi="Work Sans SemiBold" w:cs="Work Sans"/>
                        <w:b/>
                        <w:bCs/>
                        <w:color w:val="0066C9"/>
                        <w:sz w:val="17"/>
                        <w:szCs w:val="17"/>
                        <w:lang w:val="fi-FI"/>
                      </w:rPr>
                      <w:t xml:space="preserve">Tukena Oy </w:t>
                    </w:r>
                  </w:p>
                  <w:p w14:paraId="6F83F5FB" w14:textId="77777777" w:rsidR="003530AF" w:rsidRPr="008C2E87" w:rsidRDefault="00590A40" w:rsidP="003530AF">
                    <w:pPr>
                      <w:pStyle w:val="BasicParagraph"/>
                      <w:rPr>
                        <w:rFonts w:ascii="WorkSansRoman-Regular" w:hAnsi="WorkSansRoman-Regular" w:cs="WorkSansRoman-Regular"/>
                        <w:sz w:val="17"/>
                        <w:szCs w:val="17"/>
                        <w:lang w:val="fi-FI"/>
                      </w:rPr>
                    </w:pPr>
                    <w:r>
                      <w:rPr>
                        <w:rFonts w:ascii="WorkSansRoman-Regular" w:hAnsi="WorkSansRoman-Regular" w:cs="WorkSansRoman-Regular"/>
                        <w:sz w:val="17"/>
                        <w:szCs w:val="17"/>
                        <w:lang w:val="fi-FI"/>
                      </w:rPr>
                      <w:t>Pinninkatu 51</w:t>
                    </w:r>
                  </w:p>
                  <w:p w14:paraId="348082AA" w14:textId="77777777" w:rsidR="003530AF" w:rsidRPr="008C2E87" w:rsidRDefault="00590A40">
                    <w:r>
                      <w:t>33100 Tampere</w:t>
                    </w:r>
                  </w:p>
                </w:txbxContent>
              </v:textbox>
            </v:shape>
          </w:pict>
        </mc:Fallback>
      </mc:AlternateContent>
    </w:r>
    <w:r w:rsidR="003530AF">
      <w:rPr>
        <w:noProof/>
      </w:rPr>
      <mc:AlternateContent>
        <mc:Choice Requires="wps">
          <w:drawing>
            <wp:anchor distT="0" distB="0" distL="114300" distR="114300" simplePos="0" relativeHeight="251657216" behindDoc="0" locked="0" layoutInCell="1" allowOverlap="1" wp14:anchorId="6AC1CE02" wp14:editId="28090555">
              <wp:simplePos x="0" y="0"/>
              <wp:positionH relativeFrom="column">
                <wp:posOffset>4826000</wp:posOffset>
              </wp:positionH>
              <wp:positionV relativeFrom="paragraph">
                <wp:posOffset>3175</wp:posOffset>
              </wp:positionV>
              <wp:extent cx="1587500" cy="508000"/>
              <wp:effectExtent l="0" t="0" r="0" b="0"/>
              <wp:wrapNone/>
              <wp:docPr id="888006464" name="Text Box 5"/>
              <wp:cNvGraphicFramePr/>
              <a:graphic xmlns:a="http://schemas.openxmlformats.org/drawingml/2006/main">
                <a:graphicData uri="http://schemas.microsoft.com/office/word/2010/wordprocessingShape">
                  <wps:wsp>
                    <wps:cNvSpPr txBox="1"/>
                    <wps:spPr>
                      <a:xfrm>
                        <a:off x="0" y="0"/>
                        <a:ext cx="1587500" cy="508000"/>
                      </a:xfrm>
                      <a:prstGeom prst="rect">
                        <a:avLst/>
                      </a:prstGeom>
                      <a:noFill/>
                      <a:ln w="6350">
                        <a:noFill/>
                      </a:ln>
                    </wps:spPr>
                    <wps:txbx>
                      <w:txbxContent>
                        <w:p w14:paraId="3CDAD3EE" w14:textId="77777777" w:rsidR="003530AF" w:rsidRPr="003530AF" w:rsidRDefault="003530AF" w:rsidP="003530AF">
                          <w:pPr>
                            <w:pStyle w:val="BasicParagraph"/>
                            <w:jc w:val="center"/>
                            <w:rPr>
                              <w:rFonts w:ascii="Sora" w:hAnsi="Sora" w:cs="Sora"/>
                              <w:b/>
                              <w:bCs/>
                              <w:color w:val="FFFFFF" w:themeColor="background1"/>
                              <w:sz w:val="36"/>
                              <w:szCs w:val="36"/>
                              <w14:textOutline w14:w="9525" w14:cap="flat" w14:cmpd="sng" w14:algn="ctr">
                                <w14:noFill/>
                                <w14:prstDash w14:val="solid"/>
                                <w14:round/>
                              </w14:textOutline>
                            </w:rPr>
                          </w:pPr>
                          <w:r w:rsidRPr="003530AF">
                            <w:rPr>
                              <w:rFonts w:ascii="Sora" w:hAnsi="Sora" w:cs="Sora"/>
                              <w:b/>
                              <w:bCs/>
                              <w:color w:val="FFFFFF" w:themeColor="background1"/>
                              <w:sz w:val="36"/>
                              <w:szCs w:val="36"/>
                              <w14:textOutline w14:w="9525" w14:cap="flat" w14:cmpd="sng" w14:algn="ctr">
                                <w14:noFill/>
                                <w14:prstDash w14:val="solid"/>
                                <w14:round/>
                              </w14:textOutline>
                            </w:rPr>
                            <w:t>tukena.fi</w:t>
                          </w:r>
                        </w:p>
                        <w:p w14:paraId="32012A67" w14:textId="77777777" w:rsidR="003530AF" w:rsidRDefault="003530AF" w:rsidP="003530A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C1CE02" id="_x0000_s1029" type="#_x0000_t202" style="position:absolute;margin-left:380pt;margin-top:.25pt;width:125pt;height:4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" filled="f" stroked="f" strokeweight=".5pt">
              <v:textbox>
                <w:txbxContent>
                  <w:p w14:paraId="3CDAD3EE" w14:textId="77777777" w:rsidR="003530AF" w:rsidRPr="003530AF" w:rsidRDefault="003530AF" w:rsidP="003530AF">
                    <w:pPr>
                      <w:pStyle w:val="BasicParagraph"/>
                      <w:jc w:val="center"/>
                      <w:rPr>
                        <w:rFonts w:ascii="Sora" w:hAnsi="Sora" w:cs="Sora"/>
                        <w:b/>
                        <w:bCs/>
                        <w:color w:val="FFFFFF" w:themeColor="background1"/>
                        <w:sz w:val="36"/>
                        <w:szCs w:val="36"/>
                        <w14:textOutline w14:w="9525" w14:cap="flat" w14:cmpd="sng" w14:algn="ctr">
                          <w14:noFill/>
                          <w14:prstDash w14:val="solid"/>
                          <w14:round/>
                        </w14:textOutline>
                      </w:rPr>
                    </w:pPr>
                    <w:r w:rsidRPr="003530AF">
                      <w:rPr>
                        <w:rFonts w:ascii="Sora" w:hAnsi="Sora" w:cs="Sora"/>
                        <w:b/>
                        <w:bCs/>
                        <w:color w:val="FFFFFF" w:themeColor="background1"/>
                        <w:sz w:val="36"/>
                        <w:szCs w:val="36"/>
                        <w14:textOutline w14:w="9525" w14:cap="flat" w14:cmpd="sng" w14:algn="ctr">
                          <w14:noFill/>
                          <w14:prstDash w14:val="solid"/>
                          <w14:round/>
                        </w14:textOutline>
                      </w:rPr>
                      <w:t>tukena.fi</w:t>
                    </w:r>
                  </w:p>
                  <w:p w14:paraId="32012A67" w14:textId="77777777" w:rsidR="003530AF" w:rsidRDefault="003530AF" w:rsidP="003530AF">
                    <w:pPr>
                      <w:jc w:val="center"/>
                    </w:pPr>
                  </w:p>
                </w:txbxContent>
              </v:textbox>
            </v:shape>
          </w:pict>
        </mc:Fallback>
      </mc:AlternateContent>
    </w:r>
    <w:r w:rsidR="00D4570D">
      <w:rPr>
        <w:noProof/>
      </w:rPr>
      <w:drawing>
        <wp:anchor distT="0" distB="0" distL="114300" distR="114300" simplePos="0" relativeHeight="251655168" behindDoc="0" locked="0" layoutInCell="1" allowOverlap="1" wp14:anchorId="7D1E6937" wp14:editId="12B74CEF">
          <wp:simplePos x="0" y="0"/>
          <wp:positionH relativeFrom="column">
            <wp:posOffset>-901700</wp:posOffset>
          </wp:positionH>
          <wp:positionV relativeFrom="page">
            <wp:posOffset>9271000</wp:posOffset>
          </wp:positionV>
          <wp:extent cx="7541895" cy="1409065"/>
          <wp:effectExtent l="0" t="0" r="1905" b="635"/>
          <wp:wrapNone/>
          <wp:docPr id="11715876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013155" name="Picture 2035013155"/>
                  <pic:cNvPicPr/>
                </pic:nvPicPr>
                <pic:blipFill>
                  <a:blip r:embed="rId1">
                    <a:alphaModFix/>
                    <a:extLst>
                      <a:ext uri="{28A0092B-C50C-407E-A947-70E740481C1C}">
                        <a14:useLocalDpi xmlns:a14="http://schemas.microsoft.com/office/drawing/2010/main" val="0"/>
                      </a:ext>
                    </a:extLst>
                  </a:blip>
                  <a:stretch>
                    <a:fillRect/>
                  </a:stretch>
                </pic:blipFill>
                <pic:spPr>
                  <a:xfrm>
                    <a:off x="0" y="0"/>
                    <a:ext cx="7541895" cy="1409065"/>
                  </a:xfrm>
                  <a:prstGeom prst="rect">
                    <a:avLst/>
                  </a:prstGeom>
                  <a:solidFill>
                    <a:schemeClr val="bg1"/>
                  </a:solid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C6E6A" w14:textId="77777777" w:rsidR="00C93995" w:rsidRDefault="00C93995" w:rsidP="00D4570D">
      <w:r>
        <w:separator/>
      </w:r>
    </w:p>
  </w:footnote>
  <w:footnote w:type="continuationSeparator" w:id="0">
    <w:p w14:paraId="473E59C3" w14:textId="77777777" w:rsidR="00C93995" w:rsidRDefault="00C93995" w:rsidP="00D4570D">
      <w:r>
        <w:continuationSeparator/>
      </w:r>
    </w:p>
  </w:footnote>
  <w:footnote w:type="continuationNotice" w:id="1">
    <w:p w14:paraId="194832EB" w14:textId="77777777" w:rsidR="00C93995" w:rsidRDefault="00C939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4A0" w:firstRow="1" w:lastRow="0" w:firstColumn="1" w:lastColumn="0" w:noHBand="0" w:noVBand="1"/>
    </w:tblPr>
    <w:tblGrid>
      <w:gridCol w:w="3010"/>
      <w:gridCol w:w="3009"/>
      <w:gridCol w:w="3007"/>
    </w:tblGrid>
    <w:tr w:rsidR="00745DC0" w14:paraId="5236D5FF" w14:textId="77777777" w:rsidTr="008B5B40">
      <w:trPr>
        <w:trHeight w:val="720"/>
      </w:trPr>
      <w:tc>
        <w:tcPr>
          <w:tcW w:w="1667" w:type="pct"/>
        </w:tcPr>
        <w:p w14:paraId="56B60420" w14:textId="77777777" w:rsidR="00745DC0" w:rsidRDefault="00745DC0">
          <w:pPr>
            <w:pStyle w:val="Yltunniste"/>
            <w:rPr>
              <w:color w:val="09BA90" w:themeColor="accent1"/>
            </w:rPr>
          </w:pPr>
        </w:p>
      </w:tc>
      <w:tc>
        <w:tcPr>
          <w:tcW w:w="1667" w:type="pct"/>
        </w:tcPr>
        <w:p w14:paraId="1FC91F29" w14:textId="77777777" w:rsidR="00745DC0" w:rsidRDefault="00745DC0">
          <w:pPr>
            <w:pStyle w:val="Yltunniste"/>
            <w:jc w:val="center"/>
            <w:rPr>
              <w:color w:val="09BA90" w:themeColor="accent1"/>
            </w:rPr>
          </w:pPr>
        </w:p>
      </w:tc>
      <w:tc>
        <w:tcPr>
          <w:tcW w:w="1666" w:type="pct"/>
          <w:vAlign w:val="center"/>
        </w:tcPr>
        <w:p w14:paraId="01BD3214" w14:textId="77777777" w:rsidR="00745DC0" w:rsidRPr="008B5B40" w:rsidRDefault="00745DC0" w:rsidP="008B5B40">
          <w:pPr>
            <w:pStyle w:val="Yltunniste"/>
            <w:jc w:val="center"/>
            <w:rPr>
              <w:sz w:val="20"/>
              <w:szCs w:val="20"/>
            </w:rPr>
          </w:pPr>
          <w:r w:rsidRPr="008B5B40">
            <w:rPr>
              <w:sz w:val="20"/>
              <w:szCs w:val="20"/>
            </w:rPr>
            <w:fldChar w:fldCharType="begin"/>
          </w:r>
          <w:r w:rsidRPr="008B5B40">
            <w:rPr>
              <w:sz w:val="20"/>
              <w:szCs w:val="20"/>
            </w:rPr>
            <w:instrText>PAGE   \* MERGEFORMAT</w:instrText>
          </w:r>
          <w:r w:rsidRPr="008B5B40">
            <w:rPr>
              <w:sz w:val="20"/>
              <w:szCs w:val="20"/>
            </w:rPr>
            <w:fldChar w:fldCharType="separate"/>
          </w:r>
          <w:r w:rsidRPr="008B5B40">
            <w:rPr>
              <w:sz w:val="20"/>
              <w:szCs w:val="20"/>
            </w:rPr>
            <w:t>0</w:t>
          </w:r>
          <w:r w:rsidRPr="008B5B40">
            <w:rPr>
              <w:sz w:val="20"/>
              <w:szCs w:val="20"/>
            </w:rPr>
            <w:fldChar w:fldCharType="end"/>
          </w:r>
        </w:p>
      </w:tc>
    </w:tr>
  </w:tbl>
  <w:p w14:paraId="1CBC8257" w14:textId="77777777" w:rsidR="00D4570D" w:rsidRDefault="00D4570D" w:rsidP="00D4570D">
    <w:pPr>
      <w:pStyle w:val="Yltunniste"/>
    </w:pPr>
  </w:p>
  <w:p w14:paraId="06E100E7" w14:textId="77777777" w:rsidR="00E215D7" w:rsidRDefault="00000000">
    <w:r>
      <w:rPr>
        <w:noProof/>
      </w:rPr>
      <w:pict w14:anchorId="30C35203">
        <v:shapetype id="_x0000_t202" coordsize="21600,21600" o:spt="202" path="m,l,21600r21600,l21600,xe">
          <v:stroke joinstyle="miter"/>
          <v:path gradientshapeok="t" o:connecttype="rect"/>
        </v:shapetype>
        <v:shape id="_x0000_s1026" type="#_x0000_t202" style="position:absolute;margin-left:0;margin-top:0;width:50pt;height:50pt;z-index:251659264;visibility:hidden">
          <v:path gradientshapeok="f" o:connecttype="segments"/>
          <o:lock v:ext="edit" selection="t"/>
        </v:shape>
      </w:pict>
    </w:r>
    <w:r>
      <w:rPr>
        <w:noProof/>
      </w:rPr>
      <w:pict w14:anchorId="502E0B04">
        <v:shape id="ims_document_metadata_asdf_asdf_0" o:spid="_x0000_s1025" type="#_x0000_t202" style="position:absolute;margin-left:596.4pt;margin-top:0;width:250pt;height:50pt;z-index:251660288;mso-position-horizontal:right">
          <v:textbox style="mso-fit-shape-to-text:t">
            <w:txbxContent>
              <w:p w14:paraId="6E6905A6" w14:textId="77777777" w:rsidR="00E215D7" w:rsidRDefault="00000000">
                <w:r>
                  <w:rPr>
                    <w:sz w:val="16"/>
                  </w:rPr>
                  <w:t>Voimassaoloaika: 17.1.2026</w:t>
                </w:r>
                <w:r>
                  <w:rPr>
                    <w:sz w:val="16"/>
                  </w:rPr>
                  <w:br/>
                  <w:t>Organisaatiotaso:</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5BAAF" w14:textId="77777777" w:rsidR="003F3F53" w:rsidRDefault="003F3F53">
    <w:pPr>
      <w:pStyle w:val="Yltunniste"/>
    </w:pPr>
    <w:r>
      <w:rPr>
        <w:noProof/>
      </w:rPr>
      <w:drawing>
        <wp:anchor distT="0" distB="0" distL="114300" distR="114300" simplePos="0" relativeHeight="251658240" behindDoc="1" locked="0" layoutInCell="1" allowOverlap="1" wp14:anchorId="1D0F1A4F" wp14:editId="677105FD">
          <wp:simplePos x="0" y="0"/>
          <wp:positionH relativeFrom="column">
            <wp:posOffset>-914401</wp:posOffset>
          </wp:positionH>
          <wp:positionV relativeFrom="paragraph">
            <wp:posOffset>3175</wp:posOffset>
          </wp:positionV>
          <wp:extent cx="7552909" cy="10693400"/>
          <wp:effectExtent l="0" t="0" r="3810" b="0"/>
          <wp:wrapNone/>
          <wp:docPr id="12625290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75012" name="Picture 206075012"/>
                  <pic:cNvPicPr/>
                </pic:nvPicPr>
                <pic:blipFill>
                  <a:blip r:embed="rId1">
                    <a:extLst>
                      <a:ext uri="{28A0092B-C50C-407E-A947-70E740481C1C}">
                        <a14:useLocalDpi xmlns:a14="http://schemas.microsoft.com/office/drawing/2010/main" val="0"/>
                      </a:ext>
                    </a:extLst>
                  </a:blip>
                  <a:stretch>
                    <a:fillRect/>
                  </a:stretch>
                </pic:blipFill>
                <pic:spPr>
                  <a:xfrm>
                    <a:off x="0" y="0"/>
                    <a:ext cx="7559332" cy="1070249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858D23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C66A5A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567177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14294B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C863E7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DC793D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AF7EFFA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B200107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CC74C1A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9D9031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EAA694E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EB30A42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EC8BE9C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75CB69"/>
    <w:multiLevelType w:val="hybridMultilevel"/>
    <w:tmpl w:val="42B8FC2E"/>
    <w:lvl w:ilvl="0" w:tplc="21A8A99A">
      <w:start w:val="1"/>
      <w:numFmt w:val="bullet"/>
      <w:lvlText w:val="-"/>
      <w:lvlJc w:val="left"/>
      <w:pPr>
        <w:ind w:left="720" w:hanging="360"/>
      </w:pPr>
      <w:rPr>
        <w:rFonts w:ascii="Aptos" w:hAnsi="Aptos" w:hint="default"/>
      </w:rPr>
    </w:lvl>
    <w:lvl w:ilvl="1" w:tplc="EB3E529A">
      <w:start w:val="1"/>
      <w:numFmt w:val="bullet"/>
      <w:lvlText w:val="o"/>
      <w:lvlJc w:val="left"/>
      <w:pPr>
        <w:ind w:left="1440" w:hanging="360"/>
      </w:pPr>
      <w:rPr>
        <w:rFonts w:ascii="Courier New" w:hAnsi="Courier New" w:hint="default"/>
      </w:rPr>
    </w:lvl>
    <w:lvl w:ilvl="2" w:tplc="2F788002">
      <w:start w:val="1"/>
      <w:numFmt w:val="bullet"/>
      <w:lvlText w:val=""/>
      <w:lvlJc w:val="left"/>
      <w:pPr>
        <w:ind w:left="2160" w:hanging="360"/>
      </w:pPr>
      <w:rPr>
        <w:rFonts w:ascii="Wingdings" w:hAnsi="Wingdings" w:hint="default"/>
      </w:rPr>
    </w:lvl>
    <w:lvl w:ilvl="3" w:tplc="3F0C28B8">
      <w:start w:val="1"/>
      <w:numFmt w:val="bullet"/>
      <w:lvlText w:val=""/>
      <w:lvlJc w:val="left"/>
      <w:pPr>
        <w:ind w:left="2880" w:hanging="360"/>
      </w:pPr>
      <w:rPr>
        <w:rFonts w:ascii="Symbol" w:hAnsi="Symbol" w:hint="default"/>
      </w:rPr>
    </w:lvl>
    <w:lvl w:ilvl="4" w:tplc="811EBCFE">
      <w:start w:val="1"/>
      <w:numFmt w:val="bullet"/>
      <w:lvlText w:val="o"/>
      <w:lvlJc w:val="left"/>
      <w:pPr>
        <w:ind w:left="3600" w:hanging="360"/>
      </w:pPr>
      <w:rPr>
        <w:rFonts w:ascii="Courier New" w:hAnsi="Courier New" w:hint="default"/>
      </w:rPr>
    </w:lvl>
    <w:lvl w:ilvl="5" w:tplc="FE6C3D7A">
      <w:start w:val="1"/>
      <w:numFmt w:val="bullet"/>
      <w:lvlText w:val=""/>
      <w:lvlJc w:val="left"/>
      <w:pPr>
        <w:ind w:left="4320" w:hanging="360"/>
      </w:pPr>
      <w:rPr>
        <w:rFonts w:ascii="Wingdings" w:hAnsi="Wingdings" w:hint="default"/>
      </w:rPr>
    </w:lvl>
    <w:lvl w:ilvl="6" w:tplc="E59064AC">
      <w:start w:val="1"/>
      <w:numFmt w:val="bullet"/>
      <w:lvlText w:val=""/>
      <w:lvlJc w:val="left"/>
      <w:pPr>
        <w:ind w:left="5040" w:hanging="360"/>
      </w:pPr>
      <w:rPr>
        <w:rFonts w:ascii="Symbol" w:hAnsi="Symbol" w:hint="default"/>
      </w:rPr>
    </w:lvl>
    <w:lvl w:ilvl="7" w:tplc="AAF88B50">
      <w:start w:val="1"/>
      <w:numFmt w:val="bullet"/>
      <w:lvlText w:val="o"/>
      <w:lvlJc w:val="left"/>
      <w:pPr>
        <w:ind w:left="5760" w:hanging="360"/>
      </w:pPr>
      <w:rPr>
        <w:rFonts w:ascii="Courier New" w:hAnsi="Courier New" w:hint="default"/>
      </w:rPr>
    </w:lvl>
    <w:lvl w:ilvl="8" w:tplc="0EDC87F6">
      <w:start w:val="1"/>
      <w:numFmt w:val="bullet"/>
      <w:lvlText w:val=""/>
      <w:lvlJc w:val="left"/>
      <w:pPr>
        <w:ind w:left="6480" w:hanging="360"/>
      </w:pPr>
      <w:rPr>
        <w:rFonts w:ascii="Wingdings" w:hAnsi="Wingdings" w:hint="default"/>
      </w:rPr>
    </w:lvl>
  </w:abstractNum>
  <w:abstractNum w:abstractNumId="14" w15:restartNumberingAfterBreak="0">
    <w:nsid w:val="00E0C4F4"/>
    <w:multiLevelType w:val="hybridMultilevel"/>
    <w:tmpl w:val="35DEDE4C"/>
    <w:lvl w:ilvl="0" w:tplc="991A06E6">
      <w:start w:val="1"/>
      <w:numFmt w:val="bullet"/>
      <w:lvlText w:val=""/>
      <w:lvlJc w:val="left"/>
      <w:pPr>
        <w:ind w:left="720" w:hanging="360"/>
      </w:pPr>
      <w:rPr>
        <w:rFonts w:ascii="Symbol" w:hAnsi="Symbol" w:hint="default"/>
      </w:rPr>
    </w:lvl>
    <w:lvl w:ilvl="1" w:tplc="1B8046D0">
      <w:start w:val="1"/>
      <w:numFmt w:val="bullet"/>
      <w:lvlText w:val="o"/>
      <w:lvlJc w:val="left"/>
      <w:pPr>
        <w:ind w:left="1440" w:hanging="360"/>
      </w:pPr>
      <w:rPr>
        <w:rFonts w:ascii="Courier New" w:hAnsi="Courier New" w:hint="default"/>
      </w:rPr>
    </w:lvl>
    <w:lvl w:ilvl="2" w:tplc="F3DC011C">
      <w:start w:val="1"/>
      <w:numFmt w:val="bullet"/>
      <w:lvlText w:val=""/>
      <w:lvlJc w:val="left"/>
      <w:pPr>
        <w:ind w:left="2160" w:hanging="360"/>
      </w:pPr>
      <w:rPr>
        <w:rFonts w:ascii="Wingdings" w:hAnsi="Wingdings" w:hint="default"/>
      </w:rPr>
    </w:lvl>
    <w:lvl w:ilvl="3" w:tplc="02AA8950">
      <w:start w:val="1"/>
      <w:numFmt w:val="bullet"/>
      <w:lvlText w:val=""/>
      <w:lvlJc w:val="left"/>
      <w:pPr>
        <w:ind w:left="2880" w:hanging="360"/>
      </w:pPr>
      <w:rPr>
        <w:rFonts w:ascii="Symbol" w:hAnsi="Symbol" w:hint="default"/>
      </w:rPr>
    </w:lvl>
    <w:lvl w:ilvl="4" w:tplc="6DD88FA2">
      <w:start w:val="1"/>
      <w:numFmt w:val="bullet"/>
      <w:lvlText w:val="o"/>
      <w:lvlJc w:val="left"/>
      <w:pPr>
        <w:ind w:left="3600" w:hanging="360"/>
      </w:pPr>
      <w:rPr>
        <w:rFonts w:ascii="Courier New" w:hAnsi="Courier New" w:hint="default"/>
      </w:rPr>
    </w:lvl>
    <w:lvl w:ilvl="5" w:tplc="CCF0C254">
      <w:start w:val="1"/>
      <w:numFmt w:val="bullet"/>
      <w:lvlText w:val=""/>
      <w:lvlJc w:val="left"/>
      <w:pPr>
        <w:ind w:left="4320" w:hanging="360"/>
      </w:pPr>
      <w:rPr>
        <w:rFonts w:ascii="Wingdings" w:hAnsi="Wingdings" w:hint="default"/>
      </w:rPr>
    </w:lvl>
    <w:lvl w:ilvl="6" w:tplc="B74A0034">
      <w:start w:val="1"/>
      <w:numFmt w:val="bullet"/>
      <w:lvlText w:val=""/>
      <w:lvlJc w:val="left"/>
      <w:pPr>
        <w:ind w:left="5040" w:hanging="360"/>
      </w:pPr>
      <w:rPr>
        <w:rFonts w:ascii="Symbol" w:hAnsi="Symbol" w:hint="default"/>
      </w:rPr>
    </w:lvl>
    <w:lvl w:ilvl="7" w:tplc="0DF0FE02">
      <w:start w:val="1"/>
      <w:numFmt w:val="bullet"/>
      <w:lvlText w:val="o"/>
      <w:lvlJc w:val="left"/>
      <w:pPr>
        <w:ind w:left="5760" w:hanging="360"/>
      </w:pPr>
      <w:rPr>
        <w:rFonts w:ascii="Courier New" w:hAnsi="Courier New" w:hint="default"/>
      </w:rPr>
    </w:lvl>
    <w:lvl w:ilvl="8" w:tplc="60B8FFA8">
      <w:start w:val="1"/>
      <w:numFmt w:val="bullet"/>
      <w:lvlText w:val=""/>
      <w:lvlJc w:val="left"/>
      <w:pPr>
        <w:ind w:left="6480" w:hanging="360"/>
      </w:pPr>
      <w:rPr>
        <w:rFonts w:ascii="Wingdings" w:hAnsi="Wingdings" w:hint="default"/>
      </w:rPr>
    </w:lvl>
  </w:abstractNum>
  <w:abstractNum w:abstractNumId="15" w15:restartNumberingAfterBreak="0">
    <w:nsid w:val="02F52A17"/>
    <w:multiLevelType w:val="hybridMultilevel"/>
    <w:tmpl w:val="70140D06"/>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0424B23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84DD5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A1E1887"/>
    <w:multiLevelType w:val="hybridMultilevel"/>
    <w:tmpl w:val="C2C21304"/>
    <w:lvl w:ilvl="0" w:tplc="F7FE8154">
      <w:start w:val="1"/>
      <w:numFmt w:val="bullet"/>
      <w:lvlText w:val="-"/>
      <w:lvlJc w:val="left"/>
      <w:pPr>
        <w:ind w:left="720" w:hanging="360"/>
      </w:pPr>
      <w:rPr>
        <w:rFonts w:ascii="Aptos" w:hAnsi="Aptos" w:hint="default"/>
      </w:rPr>
    </w:lvl>
    <w:lvl w:ilvl="1" w:tplc="0D2C9268">
      <w:start w:val="1"/>
      <w:numFmt w:val="bullet"/>
      <w:lvlText w:val="o"/>
      <w:lvlJc w:val="left"/>
      <w:pPr>
        <w:ind w:left="1440" w:hanging="360"/>
      </w:pPr>
      <w:rPr>
        <w:rFonts w:ascii="Courier New" w:hAnsi="Courier New" w:hint="default"/>
      </w:rPr>
    </w:lvl>
    <w:lvl w:ilvl="2" w:tplc="2296346A">
      <w:start w:val="1"/>
      <w:numFmt w:val="bullet"/>
      <w:lvlText w:val=""/>
      <w:lvlJc w:val="left"/>
      <w:pPr>
        <w:ind w:left="2160" w:hanging="360"/>
      </w:pPr>
      <w:rPr>
        <w:rFonts w:ascii="Wingdings" w:hAnsi="Wingdings" w:hint="default"/>
      </w:rPr>
    </w:lvl>
    <w:lvl w:ilvl="3" w:tplc="2AA44156">
      <w:start w:val="1"/>
      <w:numFmt w:val="bullet"/>
      <w:lvlText w:val=""/>
      <w:lvlJc w:val="left"/>
      <w:pPr>
        <w:ind w:left="2880" w:hanging="360"/>
      </w:pPr>
      <w:rPr>
        <w:rFonts w:ascii="Symbol" w:hAnsi="Symbol" w:hint="default"/>
      </w:rPr>
    </w:lvl>
    <w:lvl w:ilvl="4" w:tplc="D0887536">
      <w:start w:val="1"/>
      <w:numFmt w:val="bullet"/>
      <w:lvlText w:val="o"/>
      <w:lvlJc w:val="left"/>
      <w:pPr>
        <w:ind w:left="3600" w:hanging="360"/>
      </w:pPr>
      <w:rPr>
        <w:rFonts w:ascii="Courier New" w:hAnsi="Courier New" w:hint="default"/>
      </w:rPr>
    </w:lvl>
    <w:lvl w:ilvl="5" w:tplc="FB188350">
      <w:start w:val="1"/>
      <w:numFmt w:val="bullet"/>
      <w:lvlText w:val=""/>
      <w:lvlJc w:val="left"/>
      <w:pPr>
        <w:ind w:left="4320" w:hanging="360"/>
      </w:pPr>
      <w:rPr>
        <w:rFonts w:ascii="Wingdings" w:hAnsi="Wingdings" w:hint="default"/>
      </w:rPr>
    </w:lvl>
    <w:lvl w:ilvl="6" w:tplc="138AF208">
      <w:start w:val="1"/>
      <w:numFmt w:val="bullet"/>
      <w:lvlText w:val=""/>
      <w:lvlJc w:val="left"/>
      <w:pPr>
        <w:ind w:left="5040" w:hanging="360"/>
      </w:pPr>
      <w:rPr>
        <w:rFonts w:ascii="Symbol" w:hAnsi="Symbol" w:hint="default"/>
      </w:rPr>
    </w:lvl>
    <w:lvl w:ilvl="7" w:tplc="D4CE8DF0">
      <w:start w:val="1"/>
      <w:numFmt w:val="bullet"/>
      <w:lvlText w:val="o"/>
      <w:lvlJc w:val="left"/>
      <w:pPr>
        <w:ind w:left="5760" w:hanging="360"/>
      </w:pPr>
      <w:rPr>
        <w:rFonts w:ascii="Courier New" w:hAnsi="Courier New" w:hint="default"/>
      </w:rPr>
    </w:lvl>
    <w:lvl w:ilvl="8" w:tplc="DCCE5C4C">
      <w:start w:val="1"/>
      <w:numFmt w:val="bullet"/>
      <w:lvlText w:val=""/>
      <w:lvlJc w:val="left"/>
      <w:pPr>
        <w:ind w:left="6480" w:hanging="360"/>
      </w:pPr>
      <w:rPr>
        <w:rFonts w:ascii="Wingdings" w:hAnsi="Wingdings" w:hint="default"/>
      </w:rPr>
    </w:lvl>
  </w:abstractNum>
  <w:abstractNum w:abstractNumId="19" w15:restartNumberingAfterBreak="0">
    <w:nsid w:val="0CEA116A"/>
    <w:multiLevelType w:val="hybridMultilevel"/>
    <w:tmpl w:val="AE2A1EAC"/>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0E9D4408"/>
    <w:multiLevelType w:val="hybridMultilevel"/>
    <w:tmpl w:val="5802BA3E"/>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0F7A44D3"/>
    <w:multiLevelType w:val="hybridMultilevel"/>
    <w:tmpl w:val="1C8C6DD2"/>
    <w:lvl w:ilvl="0" w:tplc="96024598">
      <w:start w:val="1"/>
      <w:numFmt w:val="bullet"/>
      <w:lvlText w:val="-"/>
      <w:lvlJc w:val="left"/>
      <w:pPr>
        <w:ind w:left="720" w:hanging="360"/>
      </w:pPr>
      <w:rPr>
        <w:rFonts w:ascii="Aptos" w:hAnsi="Aptos" w:hint="default"/>
      </w:rPr>
    </w:lvl>
    <w:lvl w:ilvl="1" w:tplc="47DC27A4">
      <w:start w:val="1"/>
      <w:numFmt w:val="bullet"/>
      <w:lvlText w:val="o"/>
      <w:lvlJc w:val="left"/>
      <w:pPr>
        <w:ind w:left="1440" w:hanging="360"/>
      </w:pPr>
      <w:rPr>
        <w:rFonts w:ascii="Courier New" w:hAnsi="Courier New" w:hint="default"/>
      </w:rPr>
    </w:lvl>
    <w:lvl w:ilvl="2" w:tplc="2CF63C2C">
      <w:start w:val="1"/>
      <w:numFmt w:val="bullet"/>
      <w:lvlText w:val=""/>
      <w:lvlJc w:val="left"/>
      <w:pPr>
        <w:ind w:left="2160" w:hanging="360"/>
      </w:pPr>
      <w:rPr>
        <w:rFonts w:ascii="Wingdings" w:hAnsi="Wingdings" w:hint="default"/>
      </w:rPr>
    </w:lvl>
    <w:lvl w:ilvl="3" w:tplc="B9B00518">
      <w:start w:val="1"/>
      <w:numFmt w:val="bullet"/>
      <w:lvlText w:val=""/>
      <w:lvlJc w:val="left"/>
      <w:pPr>
        <w:ind w:left="2880" w:hanging="360"/>
      </w:pPr>
      <w:rPr>
        <w:rFonts w:ascii="Symbol" w:hAnsi="Symbol" w:hint="default"/>
      </w:rPr>
    </w:lvl>
    <w:lvl w:ilvl="4" w:tplc="B55C0DC8">
      <w:start w:val="1"/>
      <w:numFmt w:val="bullet"/>
      <w:lvlText w:val="o"/>
      <w:lvlJc w:val="left"/>
      <w:pPr>
        <w:ind w:left="3600" w:hanging="360"/>
      </w:pPr>
      <w:rPr>
        <w:rFonts w:ascii="Courier New" w:hAnsi="Courier New" w:hint="default"/>
      </w:rPr>
    </w:lvl>
    <w:lvl w:ilvl="5" w:tplc="1BFCFB48">
      <w:start w:val="1"/>
      <w:numFmt w:val="bullet"/>
      <w:lvlText w:val=""/>
      <w:lvlJc w:val="left"/>
      <w:pPr>
        <w:ind w:left="4320" w:hanging="360"/>
      </w:pPr>
      <w:rPr>
        <w:rFonts w:ascii="Wingdings" w:hAnsi="Wingdings" w:hint="default"/>
      </w:rPr>
    </w:lvl>
    <w:lvl w:ilvl="6" w:tplc="C478D55A">
      <w:start w:val="1"/>
      <w:numFmt w:val="bullet"/>
      <w:lvlText w:val=""/>
      <w:lvlJc w:val="left"/>
      <w:pPr>
        <w:ind w:left="5040" w:hanging="360"/>
      </w:pPr>
      <w:rPr>
        <w:rFonts w:ascii="Symbol" w:hAnsi="Symbol" w:hint="default"/>
      </w:rPr>
    </w:lvl>
    <w:lvl w:ilvl="7" w:tplc="9F2ABB76">
      <w:start w:val="1"/>
      <w:numFmt w:val="bullet"/>
      <w:lvlText w:val="o"/>
      <w:lvlJc w:val="left"/>
      <w:pPr>
        <w:ind w:left="5760" w:hanging="360"/>
      </w:pPr>
      <w:rPr>
        <w:rFonts w:ascii="Courier New" w:hAnsi="Courier New" w:hint="default"/>
      </w:rPr>
    </w:lvl>
    <w:lvl w:ilvl="8" w:tplc="49328064">
      <w:start w:val="1"/>
      <w:numFmt w:val="bullet"/>
      <w:lvlText w:val=""/>
      <w:lvlJc w:val="left"/>
      <w:pPr>
        <w:ind w:left="6480" w:hanging="360"/>
      </w:pPr>
      <w:rPr>
        <w:rFonts w:ascii="Wingdings" w:hAnsi="Wingdings" w:hint="default"/>
      </w:rPr>
    </w:lvl>
  </w:abstractNum>
  <w:abstractNum w:abstractNumId="22" w15:restartNumberingAfterBreak="0">
    <w:nsid w:val="148B530F"/>
    <w:multiLevelType w:val="hybridMultilevel"/>
    <w:tmpl w:val="EAEA945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1D3D536B"/>
    <w:multiLevelType w:val="hybridMultilevel"/>
    <w:tmpl w:val="E94CB546"/>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1DE87579"/>
    <w:multiLevelType w:val="hybridMultilevel"/>
    <w:tmpl w:val="1ADCB034"/>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21654A46"/>
    <w:multiLevelType w:val="hybridMultilevel"/>
    <w:tmpl w:val="5F6AEB0E"/>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21812D9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266D682E"/>
    <w:multiLevelType w:val="multilevel"/>
    <w:tmpl w:val="E5685E96"/>
    <w:lvl w:ilvl="0">
      <w:start w:val="1"/>
      <w:numFmt w:val="decimal"/>
      <w:lvlText w:val="%1."/>
      <w:lvlJc w:val="left"/>
      <w:pPr>
        <w:ind w:left="760" w:hanging="760"/>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2160" w:hanging="2160"/>
      </w:pPr>
      <w:rPr>
        <w:rFonts w:hint="default"/>
      </w:rPr>
    </w:lvl>
    <w:lvl w:ilvl="4">
      <w:start w:val="1"/>
      <w:numFmt w:val="decimal"/>
      <w:lvlText w:val="%1.%2.%3.%4.%5."/>
      <w:lvlJc w:val="left"/>
      <w:pPr>
        <w:ind w:left="2520" w:hanging="2520"/>
      </w:pPr>
      <w:rPr>
        <w:rFonts w:hint="default"/>
      </w:rPr>
    </w:lvl>
    <w:lvl w:ilvl="5">
      <w:start w:val="1"/>
      <w:numFmt w:val="decimal"/>
      <w:lvlText w:val="%1.%2.%3.%4.%5.%6."/>
      <w:lvlJc w:val="left"/>
      <w:pPr>
        <w:ind w:left="2880" w:hanging="2880"/>
      </w:pPr>
      <w:rPr>
        <w:rFonts w:hint="default"/>
      </w:rPr>
    </w:lvl>
    <w:lvl w:ilvl="6">
      <w:start w:val="1"/>
      <w:numFmt w:val="decimal"/>
      <w:lvlText w:val="%1.%2.%3.%4.%5.%6.%7."/>
      <w:lvlJc w:val="left"/>
      <w:pPr>
        <w:ind w:left="3240" w:hanging="3240"/>
      </w:pPr>
      <w:rPr>
        <w:rFonts w:hint="default"/>
      </w:rPr>
    </w:lvl>
    <w:lvl w:ilvl="7">
      <w:start w:val="1"/>
      <w:numFmt w:val="decimal"/>
      <w:lvlText w:val="%1.%2.%3.%4.%5.%6.%7.%8."/>
      <w:lvlJc w:val="left"/>
      <w:pPr>
        <w:ind w:left="3960" w:hanging="3960"/>
      </w:pPr>
      <w:rPr>
        <w:rFonts w:hint="default"/>
      </w:rPr>
    </w:lvl>
    <w:lvl w:ilvl="8">
      <w:start w:val="1"/>
      <w:numFmt w:val="decimal"/>
      <w:lvlText w:val="%1.%2.%3.%4.%5.%6.%7.%8.%9."/>
      <w:lvlJc w:val="left"/>
      <w:pPr>
        <w:ind w:left="4320" w:hanging="4320"/>
      </w:pPr>
      <w:rPr>
        <w:rFonts w:hint="default"/>
      </w:rPr>
    </w:lvl>
  </w:abstractNum>
  <w:abstractNum w:abstractNumId="28" w15:restartNumberingAfterBreak="0">
    <w:nsid w:val="325B1068"/>
    <w:multiLevelType w:val="hybridMultilevel"/>
    <w:tmpl w:val="2942135A"/>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36390DD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3D56BCC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3E619A6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3FE43D0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1A48AF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44E30DBE"/>
    <w:multiLevelType w:val="hybridMultilevel"/>
    <w:tmpl w:val="820A4B98"/>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4DDC9511"/>
    <w:multiLevelType w:val="hybridMultilevel"/>
    <w:tmpl w:val="4B349E8C"/>
    <w:lvl w:ilvl="0" w:tplc="EBF6FFC2">
      <w:start w:val="1"/>
      <w:numFmt w:val="bullet"/>
      <w:lvlText w:val="-"/>
      <w:lvlJc w:val="left"/>
      <w:pPr>
        <w:ind w:left="720" w:hanging="360"/>
      </w:pPr>
      <w:rPr>
        <w:rFonts w:ascii="Aptos" w:hAnsi="Aptos" w:hint="default"/>
      </w:rPr>
    </w:lvl>
    <w:lvl w:ilvl="1" w:tplc="3E220E74">
      <w:start w:val="1"/>
      <w:numFmt w:val="bullet"/>
      <w:lvlText w:val="o"/>
      <w:lvlJc w:val="left"/>
      <w:pPr>
        <w:ind w:left="1440" w:hanging="360"/>
      </w:pPr>
      <w:rPr>
        <w:rFonts w:ascii="Courier New" w:hAnsi="Courier New" w:hint="default"/>
      </w:rPr>
    </w:lvl>
    <w:lvl w:ilvl="2" w:tplc="BECC3D8A">
      <w:start w:val="1"/>
      <w:numFmt w:val="bullet"/>
      <w:lvlText w:val=""/>
      <w:lvlJc w:val="left"/>
      <w:pPr>
        <w:ind w:left="2160" w:hanging="360"/>
      </w:pPr>
      <w:rPr>
        <w:rFonts w:ascii="Wingdings" w:hAnsi="Wingdings" w:hint="default"/>
      </w:rPr>
    </w:lvl>
    <w:lvl w:ilvl="3" w:tplc="280A56CA">
      <w:start w:val="1"/>
      <w:numFmt w:val="bullet"/>
      <w:lvlText w:val=""/>
      <w:lvlJc w:val="left"/>
      <w:pPr>
        <w:ind w:left="2880" w:hanging="360"/>
      </w:pPr>
      <w:rPr>
        <w:rFonts w:ascii="Symbol" w:hAnsi="Symbol" w:hint="default"/>
      </w:rPr>
    </w:lvl>
    <w:lvl w:ilvl="4" w:tplc="E2789290">
      <w:start w:val="1"/>
      <w:numFmt w:val="bullet"/>
      <w:lvlText w:val="o"/>
      <w:lvlJc w:val="left"/>
      <w:pPr>
        <w:ind w:left="3600" w:hanging="360"/>
      </w:pPr>
      <w:rPr>
        <w:rFonts w:ascii="Courier New" w:hAnsi="Courier New" w:hint="default"/>
      </w:rPr>
    </w:lvl>
    <w:lvl w:ilvl="5" w:tplc="4D0646E0">
      <w:start w:val="1"/>
      <w:numFmt w:val="bullet"/>
      <w:lvlText w:val=""/>
      <w:lvlJc w:val="left"/>
      <w:pPr>
        <w:ind w:left="4320" w:hanging="360"/>
      </w:pPr>
      <w:rPr>
        <w:rFonts w:ascii="Wingdings" w:hAnsi="Wingdings" w:hint="default"/>
      </w:rPr>
    </w:lvl>
    <w:lvl w:ilvl="6" w:tplc="4EE88D90">
      <w:start w:val="1"/>
      <w:numFmt w:val="bullet"/>
      <w:lvlText w:val=""/>
      <w:lvlJc w:val="left"/>
      <w:pPr>
        <w:ind w:left="5040" w:hanging="360"/>
      </w:pPr>
      <w:rPr>
        <w:rFonts w:ascii="Symbol" w:hAnsi="Symbol" w:hint="default"/>
      </w:rPr>
    </w:lvl>
    <w:lvl w:ilvl="7" w:tplc="331E5A54">
      <w:start w:val="1"/>
      <w:numFmt w:val="bullet"/>
      <w:lvlText w:val="o"/>
      <w:lvlJc w:val="left"/>
      <w:pPr>
        <w:ind w:left="5760" w:hanging="360"/>
      </w:pPr>
      <w:rPr>
        <w:rFonts w:ascii="Courier New" w:hAnsi="Courier New" w:hint="default"/>
      </w:rPr>
    </w:lvl>
    <w:lvl w:ilvl="8" w:tplc="DEC0EF70">
      <w:start w:val="1"/>
      <w:numFmt w:val="bullet"/>
      <w:lvlText w:val=""/>
      <w:lvlJc w:val="left"/>
      <w:pPr>
        <w:ind w:left="6480" w:hanging="360"/>
      </w:pPr>
      <w:rPr>
        <w:rFonts w:ascii="Wingdings" w:hAnsi="Wingdings" w:hint="default"/>
      </w:rPr>
    </w:lvl>
  </w:abstractNum>
  <w:abstractNum w:abstractNumId="36" w15:restartNumberingAfterBreak="0">
    <w:nsid w:val="4F87359C"/>
    <w:multiLevelType w:val="hybridMultilevel"/>
    <w:tmpl w:val="42C87078"/>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5101773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54977C49"/>
    <w:multiLevelType w:val="hybridMultilevel"/>
    <w:tmpl w:val="5F721346"/>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59F961AE"/>
    <w:multiLevelType w:val="hybridMultilevel"/>
    <w:tmpl w:val="70447890"/>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E1F1A4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63D98363"/>
    <w:multiLevelType w:val="hybridMultilevel"/>
    <w:tmpl w:val="1960E3E4"/>
    <w:lvl w:ilvl="0" w:tplc="62D036BA">
      <w:start w:val="1"/>
      <w:numFmt w:val="bullet"/>
      <w:lvlText w:val="-"/>
      <w:lvlJc w:val="left"/>
      <w:pPr>
        <w:ind w:left="720" w:hanging="360"/>
      </w:pPr>
      <w:rPr>
        <w:rFonts w:ascii="Aptos" w:hAnsi="Aptos" w:hint="default"/>
      </w:rPr>
    </w:lvl>
    <w:lvl w:ilvl="1" w:tplc="EE68C96E">
      <w:start w:val="1"/>
      <w:numFmt w:val="bullet"/>
      <w:lvlText w:val="o"/>
      <w:lvlJc w:val="left"/>
      <w:pPr>
        <w:ind w:left="1440" w:hanging="360"/>
      </w:pPr>
      <w:rPr>
        <w:rFonts w:ascii="Courier New" w:hAnsi="Courier New" w:hint="default"/>
      </w:rPr>
    </w:lvl>
    <w:lvl w:ilvl="2" w:tplc="0FBCF038">
      <w:start w:val="1"/>
      <w:numFmt w:val="bullet"/>
      <w:lvlText w:val=""/>
      <w:lvlJc w:val="left"/>
      <w:pPr>
        <w:ind w:left="2160" w:hanging="360"/>
      </w:pPr>
      <w:rPr>
        <w:rFonts w:ascii="Wingdings" w:hAnsi="Wingdings" w:hint="default"/>
      </w:rPr>
    </w:lvl>
    <w:lvl w:ilvl="3" w:tplc="2778AD7E">
      <w:start w:val="1"/>
      <w:numFmt w:val="bullet"/>
      <w:lvlText w:val=""/>
      <w:lvlJc w:val="left"/>
      <w:pPr>
        <w:ind w:left="2880" w:hanging="360"/>
      </w:pPr>
      <w:rPr>
        <w:rFonts w:ascii="Symbol" w:hAnsi="Symbol" w:hint="default"/>
      </w:rPr>
    </w:lvl>
    <w:lvl w:ilvl="4" w:tplc="59EC0FAC">
      <w:start w:val="1"/>
      <w:numFmt w:val="bullet"/>
      <w:lvlText w:val="o"/>
      <w:lvlJc w:val="left"/>
      <w:pPr>
        <w:ind w:left="3600" w:hanging="360"/>
      </w:pPr>
      <w:rPr>
        <w:rFonts w:ascii="Courier New" w:hAnsi="Courier New" w:hint="default"/>
      </w:rPr>
    </w:lvl>
    <w:lvl w:ilvl="5" w:tplc="79A64228">
      <w:start w:val="1"/>
      <w:numFmt w:val="bullet"/>
      <w:lvlText w:val=""/>
      <w:lvlJc w:val="left"/>
      <w:pPr>
        <w:ind w:left="4320" w:hanging="360"/>
      </w:pPr>
      <w:rPr>
        <w:rFonts w:ascii="Wingdings" w:hAnsi="Wingdings" w:hint="default"/>
      </w:rPr>
    </w:lvl>
    <w:lvl w:ilvl="6" w:tplc="88B62274">
      <w:start w:val="1"/>
      <w:numFmt w:val="bullet"/>
      <w:lvlText w:val=""/>
      <w:lvlJc w:val="left"/>
      <w:pPr>
        <w:ind w:left="5040" w:hanging="360"/>
      </w:pPr>
      <w:rPr>
        <w:rFonts w:ascii="Symbol" w:hAnsi="Symbol" w:hint="default"/>
      </w:rPr>
    </w:lvl>
    <w:lvl w:ilvl="7" w:tplc="4788BBEA">
      <w:start w:val="1"/>
      <w:numFmt w:val="bullet"/>
      <w:lvlText w:val="o"/>
      <w:lvlJc w:val="left"/>
      <w:pPr>
        <w:ind w:left="5760" w:hanging="360"/>
      </w:pPr>
      <w:rPr>
        <w:rFonts w:ascii="Courier New" w:hAnsi="Courier New" w:hint="default"/>
      </w:rPr>
    </w:lvl>
    <w:lvl w:ilvl="8" w:tplc="98BE156E">
      <w:start w:val="1"/>
      <w:numFmt w:val="bullet"/>
      <w:lvlText w:val=""/>
      <w:lvlJc w:val="left"/>
      <w:pPr>
        <w:ind w:left="6480" w:hanging="360"/>
      </w:pPr>
      <w:rPr>
        <w:rFonts w:ascii="Wingdings" w:hAnsi="Wingdings" w:hint="default"/>
      </w:rPr>
    </w:lvl>
  </w:abstractNum>
  <w:abstractNum w:abstractNumId="42" w15:restartNumberingAfterBreak="0">
    <w:nsid w:val="6ACF47E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E433F03"/>
    <w:multiLevelType w:val="hybridMultilevel"/>
    <w:tmpl w:val="76B43120"/>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6E78B89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6ED817D5"/>
    <w:multiLevelType w:val="hybridMultilevel"/>
    <w:tmpl w:val="177414E2"/>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46" w15:restartNumberingAfterBreak="0">
    <w:nsid w:val="6F3BDF2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7001CB3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75DE1C9D"/>
    <w:multiLevelType w:val="hybridMultilevel"/>
    <w:tmpl w:val="D4DEC9DC"/>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7BD6229D"/>
    <w:multiLevelType w:val="hybridMultilevel"/>
    <w:tmpl w:val="BBAC652C"/>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2022506948">
    <w:abstractNumId w:val="16"/>
  </w:num>
  <w:num w:numId="2" w16cid:durableId="1965621807">
    <w:abstractNumId w:val="0"/>
  </w:num>
  <w:num w:numId="3" w16cid:durableId="81489197">
    <w:abstractNumId w:val="33"/>
  </w:num>
  <w:num w:numId="4" w16cid:durableId="584917386">
    <w:abstractNumId w:val="6"/>
  </w:num>
  <w:num w:numId="5" w16cid:durableId="1380857327">
    <w:abstractNumId w:val="30"/>
  </w:num>
  <w:num w:numId="6" w16cid:durableId="1081100723">
    <w:abstractNumId w:val="40"/>
  </w:num>
  <w:num w:numId="7" w16cid:durableId="423767507">
    <w:abstractNumId w:val="9"/>
  </w:num>
  <w:num w:numId="8" w16cid:durableId="1085341909">
    <w:abstractNumId w:val="11"/>
  </w:num>
  <w:num w:numId="9" w16cid:durableId="383719984">
    <w:abstractNumId w:val="12"/>
  </w:num>
  <w:num w:numId="10" w16cid:durableId="1709986772">
    <w:abstractNumId w:val="5"/>
  </w:num>
  <w:num w:numId="11" w16cid:durableId="753091886">
    <w:abstractNumId w:val="47"/>
  </w:num>
  <w:num w:numId="12" w16cid:durableId="1263613820">
    <w:abstractNumId w:val="29"/>
  </w:num>
  <w:num w:numId="13" w16cid:durableId="1339691848">
    <w:abstractNumId w:val="17"/>
  </w:num>
  <w:num w:numId="14" w16cid:durableId="1874733670">
    <w:abstractNumId w:val="1"/>
  </w:num>
  <w:num w:numId="15" w16cid:durableId="1494832898">
    <w:abstractNumId w:val="10"/>
  </w:num>
  <w:num w:numId="16" w16cid:durableId="964233152">
    <w:abstractNumId w:val="26"/>
  </w:num>
  <w:num w:numId="17" w16cid:durableId="142624487">
    <w:abstractNumId w:val="46"/>
  </w:num>
  <w:num w:numId="18" w16cid:durableId="1306667428">
    <w:abstractNumId w:val="7"/>
  </w:num>
  <w:num w:numId="19" w16cid:durableId="812604051">
    <w:abstractNumId w:val="42"/>
  </w:num>
  <w:num w:numId="20" w16cid:durableId="1957322997">
    <w:abstractNumId w:val="37"/>
  </w:num>
  <w:num w:numId="21" w16cid:durableId="1965378445">
    <w:abstractNumId w:val="2"/>
  </w:num>
  <w:num w:numId="22" w16cid:durableId="577713815">
    <w:abstractNumId w:val="4"/>
  </w:num>
  <w:num w:numId="23" w16cid:durableId="1897931823">
    <w:abstractNumId w:val="32"/>
  </w:num>
  <w:num w:numId="24" w16cid:durableId="1209537374">
    <w:abstractNumId w:val="44"/>
  </w:num>
  <w:num w:numId="25" w16cid:durableId="1018770320">
    <w:abstractNumId w:val="31"/>
  </w:num>
  <w:num w:numId="26" w16cid:durableId="1193960855">
    <w:abstractNumId w:val="3"/>
  </w:num>
  <w:num w:numId="27" w16cid:durableId="487136760">
    <w:abstractNumId w:val="8"/>
  </w:num>
  <w:num w:numId="28" w16cid:durableId="327367646">
    <w:abstractNumId w:val="27"/>
  </w:num>
  <w:num w:numId="29" w16cid:durableId="528252675">
    <w:abstractNumId w:val="45"/>
  </w:num>
  <w:num w:numId="30" w16cid:durableId="1535315093">
    <w:abstractNumId w:val="35"/>
  </w:num>
  <w:num w:numId="31" w16cid:durableId="120150546">
    <w:abstractNumId w:val="21"/>
  </w:num>
  <w:num w:numId="32" w16cid:durableId="882600623">
    <w:abstractNumId w:val="18"/>
  </w:num>
  <w:num w:numId="33" w16cid:durableId="134834139">
    <w:abstractNumId w:val="41"/>
  </w:num>
  <w:num w:numId="34" w16cid:durableId="45447602">
    <w:abstractNumId w:val="13"/>
  </w:num>
  <w:num w:numId="35" w16cid:durableId="1635866875">
    <w:abstractNumId w:val="14"/>
  </w:num>
  <w:num w:numId="36" w16cid:durableId="690035350">
    <w:abstractNumId w:val="22"/>
  </w:num>
  <w:num w:numId="37" w16cid:durableId="152067527">
    <w:abstractNumId w:val="43"/>
  </w:num>
  <w:num w:numId="38" w16cid:durableId="1941798306">
    <w:abstractNumId w:val="20"/>
  </w:num>
  <w:num w:numId="39" w16cid:durableId="295448299">
    <w:abstractNumId w:val="24"/>
  </w:num>
  <w:num w:numId="40" w16cid:durableId="1991208623">
    <w:abstractNumId w:val="49"/>
  </w:num>
  <w:num w:numId="41" w16cid:durableId="861935342">
    <w:abstractNumId w:val="39"/>
  </w:num>
  <w:num w:numId="42" w16cid:durableId="1277712285">
    <w:abstractNumId w:val="48"/>
  </w:num>
  <w:num w:numId="43" w16cid:durableId="898518016">
    <w:abstractNumId w:val="38"/>
  </w:num>
  <w:num w:numId="44" w16cid:durableId="1175805204">
    <w:abstractNumId w:val="19"/>
  </w:num>
  <w:num w:numId="45" w16cid:durableId="1736587688">
    <w:abstractNumId w:val="28"/>
  </w:num>
  <w:num w:numId="46" w16cid:durableId="1435513130">
    <w:abstractNumId w:val="36"/>
  </w:num>
  <w:num w:numId="47" w16cid:durableId="441459433">
    <w:abstractNumId w:val="15"/>
  </w:num>
  <w:num w:numId="48" w16cid:durableId="307319917">
    <w:abstractNumId w:val="25"/>
  </w:num>
  <w:num w:numId="49" w16cid:durableId="458113255">
    <w:abstractNumId w:val="23"/>
  </w:num>
  <w:num w:numId="50" w16cid:durableId="85315290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63A"/>
    <w:rsid w:val="0000055A"/>
    <w:rsid w:val="00000A27"/>
    <w:rsid w:val="00001FC9"/>
    <w:rsid w:val="00004C5F"/>
    <w:rsid w:val="00007541"/>
    <w:rsid w:val="00007C87"/>
    <w:rsid w:val="00007F3F"/>
    <w:rsid w:val="00012764"/>
    <w:rsid w:val="00012942"/>
    <w:rsid w:val="000137D8"/>
    <w:rsid w:val="000144D3"/>
    <w:rsid w:val="000146D6"/>
    <w:rsid w:val="000167E0"/>
    <w:rsid w:val="00020053"/>
    <w:rsid w:val="00021C1E"/>
    <w:rsid w:val="00023D04"/>
    <w:rsid w:val="00023D2C"/>
    <w:rsid w:val="000246A1"/>
    <w:rsid w:val="00026DF9"/>
    <w:rsid w:val="00032F77"/>
    <w:rsid w:val="00033726"/>
    <w:rsid w:val="00037C6B"/>
    <w:rsid w:val="000408FA"/>
    <w:rsid w:val="00041886"/>
    <w:rsid w:val="00046C10"/>
    <w:rsid w:val="00050100"/>
    <w:rsid w:val="00050874"/>
    <w:rsid w:val="00051808"/>
    <w:rsid w:val="00052162"/>
    <w:rsid w:val="00053357"/>
    <w:rsid w:val="00056249"/>
    <w:rsid w:val="0005752A"/>
    <w:rsid w:val="0005776A"/>
    <w:rsid w:val="00060EBE"/>
    <w:rsid w:val="00061025"/>
    <w:rsid w:val="00061AFD"/>
    <w:rsid w:val="00061FDC"/>
    <w:rsid w:val="00063409"/>
    <w:rsid w:val="0006347D"/>
    <w:rsid w:val="0006645C"/>
    <w:rsid w:val="00066F6B"/>
    <w:rsid w:val="00070B9E"/>
    <w:rsid w:val="0007128A"/>
    <w:rsid w:val="00071C55"/>
    <w:rsid w:val="00071C79"/>
    <w:rsid w:val="000755D7"/>
    <w:rsid w:val="00075710"/>
    <w:rsid w:val="000770F5"/>
    <w:rsid w:val="00081E8F"/>
    <w:rsid w:val="00082577"/>
    <w:rsid w:val="00086661"/>
    <w:rsid w:val="00090653"/>
    <w:rsid w:val="00091768"/>
    <w:rsid w:val="000920A0"/>
    <w:rsid w:val="00092EF1"/>
    <w:rsid w:val="000937FD"/>
    <w:rsid w:val="000A2215"/>
    <w:rsid w:val="000A449B"/>
    <w:rsid w:val="000B0B2E"/>
    <w:rsid w:val="000B0C2C"/>
    <w:rsid w:val="000B225B"/>
    <w:rsid w:val="000B3696"/>
    <w:rsid w:val="000B407A"/>
    <w:rsid w:val="000B4994"/>
    <w:rsid w:val="000B726C"/>
    <w:rsid w:val="000B748A"/>
    <w:rsid w:val="000C05C4"/>
    <w:rsid w:val="000C08FC"/>
    <w:rsid w:val="000C1BC1"/>
    <w:rsid w:val="000C24DC"/>
    <w:rsid w:val="000C5BEC"/>
    <w:rsid w:val="000C675E"/>
    <w:rsid w:val="000D10F6"/>
    <w:rsid w:val="000D115E"/>
    <w:rsid w:val="000D1B7C"/>
    <w:rsid w:val="000D3EA4"/>
    <w:rsid w:val="000D4430"/>
    <w:rsid w:val="000D56F9"/>
    <w:rsid w:val="000D584B"/>
    <w:rsid w:val="000D5E90"/>
    <w:rsid w:val="000E2C7A"/>
    <w:rsid w:val="000E38CF"/>
    <w:rsid w:val="000E5580"/>
    <w:rsid w:val="000E616C"/>
    <w:rsid w:val="000E630F"/>
    <w:rsid w:val="000F0BEC"/>
    <w:rsid w:val="000F0FCC"/>
    <w:rsid w:val="000F3190"/>
    <w:rsid w:val="0010050D"/>
    <w:rsid w:val="001046A7"/>
    <w:rsid w:val="001062D5"/>
    <w:rsid w:val="00106750"/>
    <w:rsid w:val="00111028"/>
    <w:rsid w:val="0011356C"/>
    <w:rsid w:val="001135F1"/>
    <w:rsid w:val="00113F40"/>
    <w:rsid w:val="00114742"/>
    <w:rsid w:val="00114855"/>
    <w:rsid w:val="00115499"/>
    <w:rsid w:val="001162D9"/>
    <w:rsid w:val="0012025F"/>
    <w:rsid w:val="00121B7B"/>
    <w:rsid w:val="0012298F"/>
    <w:rsid w:val="00122EFC"/>
    <w:rsid w:val="00123821"/>
    <w:rsid w:val="00124A49"/>
    <w:rsid w:val="00130EF0"/>
    <w:rsid w:val="00132E03"/>
    <w:rsid w:val="00133DB0"/>
    <w:rsid w:val="00135C1E"/>
    <w:rsid w:val="00136F49"/>
    <w:rsid w:val="00137F98"/>
    <w:rsid w:val="00140160"/>
    <w:rsid w:val="0014026E"/>
    <w:rsid w:val="001403F3"/>
    <w:rsid w:val="001442AB"/>
    <w:rsid w:val="0014479D"/>
    <w:rsid w:val="00144941"/>
    <w:rsid w:val="00145150"/>
    <w:rsid w:val="00146002"/>
    <w:rsid w:val="00146AC2"/>
    <w:rsid w:val="00147B94"/>
    <w:rsid w:val="001515F2"/>
    <w:rsid w:val="00152007"/>
    <w:rsid w:val="0015301C"/>
    <w:rsid w:val="00153543"/>
    <w:rsid w:val="00155C69"/>
    <w:rsid w:val="00160817"/>
    <w:rsid w:val="00162219"/>
    <w:rsid w:val="00162890"/>
    <w:rsid w:val="00164084"/>
    <w:rsid w:val="00164696"/>
    <w:rsid w:val="001665EA"/>
    <w:rsid w:val="001676A8"/>
    <w:rsid w:val="00170B94"/>
    <w:rsid w:val="00170EA1"/>
    <w:rsid w:val="00171895"/>
    <w:rsid w:val="00172736"/>
    <w:rsid w:val="00172E71"/>
    <w:rsid w:val="0017431D"/>
    <w:rsid w:val="001764D2"/>
    <w:rsid w:val="00180AAE"/>
    <w:rsid w:val="00181AD3"/>
    <w:rsid w:val="00185B45"/>
    <w:rsid w:val="00185B7F"/>
    <w:rsid w:val="00185D2F"/>
    <w:rsid w:val="001872A7"/>
    <w:rsid w:val="0018734C"/>
    <w:rsid w:val="00190A22"/>
    <w:rsid w:val="00190E7A"/>
    <w:rsid w:val="001916D9"/>
    <w:rsid w:val="00192F8C"/>
    <w:rsid w:val="00193C78"/>
    <w:rsid w:val="001941D6"/>
    <w:rsid w:val="00196A04"/>
    <w:rsid w:val="001A0DA0"/>
    <w:rsid w:val="001A14C5"/>
    <w:rsid w:val="001A48E9"/>
    <w:rsid w:val="001A49E6"/>
    <w:rsid w:val="001A64A6"/>
    <w:rsid w:val="001B10D9"/>
    <w:rsid w:val="001B2611"/>
    <w:rsid w:val="001B2AC0"/>
    <w:rsid w:val="001B31D2"/>
    <w:rsid w:val="001B5F06"/>
    <w:rsid w:val="001B7824"/>
    <w:rsid w:val="001C0DEC"/>
    <w:rsid w:val="001C30B1"/>
    <w:rsid w:val="001C42E3"/>
    <w:rsid w:val="001C4DAB"/>
    <w:rsid w:val="001C59E7"/>
    <w:rsid w:val="001C7CAD"/>
    <w:rsid w:val="001D00A4"/>
    <w:rsid w:val="001D060A"/>
    <w:rsid w:val="001D163B"/>
    <w:rsid w:val="001D2743"/>
    <w:rsid w:val="001D658E"/>
    <w:rsid w:val="001D6622"/>
    <w:rsid w:val="001D7442"/>
    <w:rsid w:val="001E2229"/>
    <w:rsid w:val="001E3397"/>
    <w:rsid w:val="001E4B8B"/>
    <w:rsid w:val="001F08CD"/>
    <w:rsid w:val="001F41B9"/>
    <w:rsid w:val="001F473C"/>
    <w:rsid w:val="001F4999"/>
    <w:rsid w:val="001F520A"/>
    <w:rsid w:val="001F673B"/>
    <w:rsid w:val="001F6AFB"/>
    <w:rsid w:val="001F6D2C"/>
    <w:rsid w:val="001F7C5B"/>
    <w:rsid w:val="002004F2"/>
    <w:rsid w:val="00201F1B"/>
    <w:rsid w:val="00203F5F"/>
    <w:rsid w:val="00204F11"/>
    <w:rsid w:val="00205312"/>
    <w:rsid w:val="00205537"/>
    <w:rsid w:val="00207B0D"/>
    <w:rsid w:val="00212CF5"/>
    <w:rsid w:val="00214181"/>
    <w:rsid w:val="00215456"/>
    <w:rsid w:val="002167D0"/>
    <w:rsid w:val="00216FB2"/>
    <w:rsid w:val="00223681"/>
    <w:rsid w:val="00224005"/>
    <w:rsid w:val="00225F0C"/>
    <w:rsid w:val="002303BD"/>
    <w:rsid w:val="00236440"/>
    <w:rsid w:val="002412BF"/>
    <w:rsid w:val="00241F8E"/>
    <w:rsid w:val="002432FF"/>
    <w:rsid w:val="00247978"/>
    <w:rsid w:val="0025467B"/>
    <w:rsid w:val="00257018"/>
    <w:rsid w:val="0026073B"/>
    <w:rsid w:val="00260762"/>
    <w:rsid w:val="00261176"/>
    <w:rsid w:val="00261276"/>
    <w:rsid w:val="00261859"/>
    <w:rsid w:val="00263792"/>
    <w:rsid w:val="00263BEA"/>
    <w:rsid w:val="00264C6D"/>
    <w:rsid w:val="00266571"/>
    <w:rsid w:val="00272A74"/>
    <w:rsid w:val="00275384"/>
    <w:rsid w:val="002760D5"/>
    <w:rsid w:val="00277427"/>
    <w:rsid w:val="00280908"/>
    <w:rsid w:val="0028558E"/>
    <w:rsid w:val="002862EB"/>
    <w:rsid w:val="002865AA"/>
    <w:rsid w:val="00287565"/>
    <w:rsid w:val="00290DCE"/>
    <w:rsid w:val="00291FB6"/>
    <w:rsid w:val="00294730"/>
    <w:rsid w:val="00294F1F"/>
    <w:rsid w:val="0029641E"/>
    <w:rsid w:val="002A12F1"/>
    <w:rsid w:val="002A47C6"/>
    <w:rsid w:val="002A55B9"/>
    <w:rsid w:val="002A7424"/>
    <w:rsid w:val="002B0FCF"/>
    <w:rsid w:val="002B1206"/>
    <w:rsid w:val="002B52AA"/>
    <w:rsid w:val="002C2439"/>
    <w:rsid w:val="002C3253"/>
    <w:rsid w:val="002C48AA"/>
    <w:rsid w:val="002C6CEC"/>
    <w:rsid w:val="002D15D6"/>
    <w:rsid w:val="002D419E"/>
    <w:rsid w:val="002D5C05"/>
    <w:rsid w:val="002D7A8C"/>
    <w:rsid w:val="002E015B"/>
    <w:rsid w:val="002E1E7B"/>
    <w:rsid w:val="002E4BC3"/>
    <w:rsid w:val="002E64CE"/>
    <w:rsid w:val="002E656A"/>
    <w:rsid w:val="002F6480"/>
    <w:rsid w:val="00301AFF"/>
    <w:rsid w:val="003023EE"/>
    <w:rsid w:val="00305C7F"/>
    <w:rsid w:val="00307D11"/>
    <w:rsid w:val="003111AB"/>
    <w:rsid w:val="00312983"/>
    <w:rsid w:val="003130AE"/>
    <w:rsid w:val="003156D9"/>
    <w:rsid w:val="00315801"/>
    <w:rsid w:val="00315C89"/>
    <w:rsid w:val="00317F88"/>
    <w:rsid w:val="003215ED"/>
    <w:rsid w:val="00321F1B"/>
    <w:rsid w:val="00323A90"/>
    <w:rsid w:val="003247F9"/>
    <w:rsid w:val="00325AEC"/>
    <w:rsid w:val="00326F4B"/>
    <w:rsid w:val="00327872"/>
    <w:rsid w:val="003304F2"/>
    <w:rsid w:val="00331BD3"/>
    <w:rsid w:val="00332261"/>
    <w:rsid w:val="00332E92"/>
    <w:rsid w:val="00341779"/>
    <w:rsid w:val="00341784"/>
    <w:rsid w:val="0034192E"/>
    <w:rsid w:val="0034253B"/>
    <w:rsid w:val="0034322D"/>
    <w:rsid w:val="00346DFA"/>
    <w:rsid w:val="003530AF"/>
    <w:rsid w:val="00355E4E"/>
    <w:rsid w:val="00356148"/>
    <w:rsid w:val="00356EFF"/>
    <w:rsid w:val="00362DAC"/>
    <w:rsid w:val="00363540"/>
    <w:rsid w:val="0036407C"/>
    <w:rsid w:val="00365B75"/>
    <w:rsid w:val="003664F4"/>
    <w:rsid w:val="00367922"/>
    <w:rsid w:val="00372D6C"/>
    <w:rsid w:val="003771E1"/>
    <w:rsid w:val="00377FD0"/>
    <w:rsid w:val="0038282F"/>
    <w:rsid w:val="003829A6"/>
    <w:rsid w:val="003835F4"/>
    <w:rsid w:val="00383FFD"/>
    <w:rsid w:val="00387860"/>
    <w:rsid w:val="00392A03"/>
    <w:rsid w:val="00392CCE"/>
    <w:rsid w:val="00393E94"/>
    <w:rsid w:val="00395D4B"/>
    <w:rsid w:val="00396CA5"/>
    <w:rsid w:val="00397385"/>
    <w:rsid w:val="003A3E4D"/>
    <w:rsid w:val="003A6D29"/>
    <w:rsid w:val="003B1826"/>
    <w:rsid w:val="003B2883"/>
    <w:rsid w:val="003B3C71"/>
    <w:rsid w:val="003B69C3"/>
    <w:rsid w:val="003B6E69"/>
    <w:rsid w:val="003C04FC"/>
    <w:rsid w:val="003C27A7"/>
    <w:rsid w:val="003C28DD"/>
    <w:rsid w:val="003C753E"/>
    <w:rsid w:val="003D3351"/>
    <w:rsid w:val="003D626C"/>
    <w:rsid w:val="003E4219"/>
    <w:rsid w:val="003E6039"/>
    <w:rsid w:val="003F13FA"/>
    <w:rsid w:val="003F1AC2"/>
    <w:rsid w:val="003F20E3"/>
    <w:rsid w:val="003F218A"/>
    <w:rsid w:val="003F3F53"/>
    <w:rsid w:val="003F6812"/>
    <w:rsid w:val="00400917"/>
    <w:rsid w:val="00402BDD"/>
    <w:rsid w:val="00402E1D"/>
    <w:rsid w:val="004070EB"/>
    <w:rsid w:val="00407208"/>
    <w:rsid w:val="0040775F"/>
    <w:rsid w:val="00411D16"/>
    <w:rsid w:val="004135DC"/>
    <w:rsid w:val="004147DC"/>
    <w:rsid w:val="004157C2"/>
    <w:rsid w:val="00416C42"/>
    <w:rsid w:val="00420392"/>
    <w:rsid w:val="00422BEA"/>
    <w:rsid w:val="00424D94"/>
    <w:rsid w:val="00426E95"/>
    <w:rsid w:val="00427FC7"/>
    <w:rsid w:val="00437989"/>
    <w:rsid w:val="00442C09"/>
    <w:rsid w:val="00445B0D"/>
    <w:rsid w:val="0045181B"/>
    <w:rsid w:val="00451DDB"/>
    <w:rsid w:val="0045234B"/>
    <w:rsid w:val="004530B5"/>
    <w:rsid w:val="004562BF"/>
    <w:rsid w:val="004568A7"/>
    <w:rsid w:val="00460C0B"/>
    <w:rsid w:val="00460CB7"/>
    <w:rsid w:val="00462723"/>
    <w:rsid w:val="00462F09"/>
    <w:rsid w:val="00463318"/>
    <w:rsid w:val="00465A95"/>
    <w:rsid w:val="00466682"/>
    <w:rsid w:val="004677B4"/>
    <w:rsid w:val="00471844"/>
    <w:rsid w:val="00471D85"/>
    <w:rsid w:val="00474633"/>
    <w:rsid w:val="00474C2A"/>
    <w:rsid w:val="004758E1"/>
    <w:rsid w:val="00475C7F"/>
    <w:rsid w:val="00475ED6"/>
    <w:rsid w:val="00480A0E"/>
    <w:rsid w:val="00481F80"/>
    <w:rsid w:val="00483E32"/>
    <w:rsid w:val="00486042"/>
    <w:rsid w:val="0048676F"/>
    <w:rsid w:val="00490B7E"/>
    <w:rsid w:val="00491FAD"/>
    <w:rsid w:val="004924E7"/>
    <w:rsid w:val="004954D9"/>
    <w:rsid w:val="00495638"/>
    <w:rsid w:val="004956DA"/>
    <w:rsid w:val="004A26AA"/>
    <w:rsid w:val="004A35BD"/>
    <w:rsid w:val="004A50C6"/>
    <w:rsid w:val="004A5379"/>
    <w:rsid w:val="004A5D44"/>
    <w:rsid w:val="004A6407"/>
    <w:rsid w:val="004A736A"/>
    <w:rsid w:val="004B014F"/>
    <w:rsid w:val="004B1DCE"/>
    <w:rsid w:val="004B600C"/>
    <w:rsid w:val="004B7EFE"/>
    <w:rsid w:val="004C1031"/>
    <w:rsid w:val="004C1C4B"/>
    <w:rsid w:val="004C2B6A"/>
    <w:rsid w:val="004C355A"/>
    <w:rsid w:val="004C5986"/>
    <w:rsid w:val="004C641A"/>
    <w:rsid w:val="004D45BA"/>
    <w:rsid w:val="004D4E8F"/>
    <w:rsid w:val="004D75FB"/>
    <w:rsid w:val="004D7E7F"/>
    <w:rsid w:val="004E0DD4"/>
    <w:rsid w:val="004E1306"/>
    <w:rsid w:val="004E1C06"/>
    <w:rsid w:val="004E2DD1"/>
    <w:rsid w:val="004E309D"/>
    <w:rsid w:val="004E3FAF"/>
    <w:rsid w:val="004E4A38"/>
    <w:rsid w:val="004E554C"/>
    <w:rsid w:val="004E6BEB"/>
    <w:rsid w:val="004E6E9B"/>
    <w:rsid w:val="004E71D6"/>
    <w:rsid w:val="004F1B85"/>
    <w:rsid w:val="004F2B27"/>
    <w:rsid w:val="004F2E60"/>
    <w:rsid w:val="004F3993"/>
    <w:rsid w:val="004F3F0A"/>
    <w:rsid w:val="004F4E57"/>
    <w:rsid w:val="004F50C5"/>
    <w:rsid w:val="004F5606"/>
    <w:rsid w:val="004F67E4"/>
    <w:rsid w:val="004F747F"/>
    <w:rsid w:val="00500B77"/>
    <w:rsid w:val="0050514B"/>
    <w:rsid w:val="00505210"/>
    <w:rsid w:val="00510AAE"/>
    <w:rsid w:val="00510ECE"/>
    <w:rsid w:val="0051300C"/>
    <w:rsid w:val="00513717"/>
    <w:rsid w:val="00514135"/>
    <w:rsid w:val="00514F1E"/>
    <w:rsid w:val="005151AE"/>
    <w:rsid w:val="00515D92"/>
    <w:rsid w:val="005173F3"/>
    <w:rsid w:val="0052091B"/>
    <w:rsid w:val="0052111E"/>
    <w:rsid w:val="00522A23"/>
    <w:rsid w:val="00522D57"/>
    <w:rsid w:val="00524FE5"/>
    <w:rsid w:val="00525A3B"/>
    <w:rsid w:val="00527B25"/>
    <w:rsid w:val="00534659"/>
    <w:rsid w:val="00535708"/>
    <w:rsid w:val="005357E3"/>
    <w:rsid w:val="00537425"/>
    <w:rsid w:val="0054226C"/>
    <w:rsid w:val="00542E83"/>
    <w:rsid w:val="00542ED2"/>
    <w:rsid w:val="00543DC9"/>
    <w:rsid w:val="0054518B"/>
    <w:rsid w:val="005474F3"/>
    <w:rsid w:val="005475C2"/>
    <w:rsid w:val="00551D29"/>
    <w:rsid w:val="00553715"/>
    <w:rsid w:val="00556A18"/>
    <w:rsid w:val="005571F9"/>
    <w:rsid w:val="005615BC"/>
    <w:rsid w:val="00561922"/>
    <w:rsid w:val="005637C4"/>
    <w:rsid w:val="005641AD"/>
    <w:rsid w:val="00564535"/>
    <w:rsid w:val="005647FF"/>
    <w:rsid w:val="0057215A"/>
    <w:rsid w:val="00574466"/>
    <w:rsid w:val="00575C46"/>
    <w:rsid w:val="005814EF"/>
    <w:rsid w:val="0058280F"/>
    <w:rsid w:val="0058375C"/>
    <w:rsid w:val="0058379F"/>
    <w:rsid w:val="0058423B"/>
    <w:rsid w:val="00585714"/>
    <w:rsid w:val="005860E6"/>
    <w:rsid w:val="00590A40"/>
    <w:rsid w:val="005930FA"/>
    <w:rsid w:val="00593424"/>
    <w:rsid w:val="0059468B"/>
    <w:rsid w:val="00595C2C"/>
    <w:rsid w:val="00596B6F"/>
    <w:rsid w:val="005A133A"/>
    <w:rsid w:val="005A1780"/>
    <w:rsid w:val="005A39FF"/>
    <w:rsid w:val="005A5476"/>
    <w:rsid w:val="005A6DFA"/>
    <w:rsid w:val="005A78DF"/>
    <w:rsid w:val="005B0866"/>
    <w:rsid w:val="005B2F7E"/>
    <w:rsid w:val="005B39AF"/>
    <w:rsid w:val="005B4F38"/>
    <w:rsid w:val="005B56CE"/>
    <w:rsid w:val="005C06D6"/>
    <w:rsid w:val="005C2A65"/>
    <w:rsid w:val="005D1912"/>
    <w:rsid w:val="005D69B7"/>
    <w:rsid w:val="005E0D2C"/>
    <w:rsid w:val="005E16ED"/>
    <w:rsid w:val="005E1EF5"/>
    <w:rsid w:val="005E2974"/>
    <w:rsid w:val="005E4023"/>
    <w:rsid w:val="005E616F"/>
    <w:rsid w:val="005F000D"/>
    <w:rsid w:val="005F2548"/>
    <w:rsid w:val="005F2862"/>
    <w:rsid w:val="005F2B4C"/>
    <w:rsid w:val="005F30DA"/>
    <w:rsid w:val="005F4205"/>
    <w:rsid w:val="005F59DD"/>
    <w:rsid w:val="00600038"/>
    <w:rsid w:val="00602C76"/>
    <w:rsid w:val="00603E10"/>
    <w:rsid w:val="00611CE2"/>
    <w:rsid w:val="00613650"/>
    <w:rsid w:val="0061420A"/>
    <w:rsid w:val="00615562"/>
    <w:rsid w:val="006166CA"/>
    <w:rsid w:val="00616AAB"/>
    <w:rsid w:val="00616E26"/>
    <w:rsid w:val="00617094"/>
    <w:rsid w:val="00617B04"/>
    <w:rsid w:val="00617C5B"/>
    <w:rsid w:val="006232BF"/>
    <w:rsid w:val="0062360F"/>
    <w:rsid w:val="006249F8"/>
    <w:rsid w:val="00624CD2"/>
    <w:rsid w:val="0062513D"/>
    <w:rsid w:val="0062715F"/>
    <w:rsid w:val="00630CE5"/>
    <w:rsid w:val="00631371"/>
    <w:rsid w:val="00632EA9"/>
    <w:rsid w:val="0063362D"/>
    <w:rsid w:val="00634640"/>
    <w:rsid w:val="0063548C"/>
    <w:rsid w:val="006404C0"/>
    <w:rsid w:val="00641181"/>
    <w:rsid w:val="00642E88"/>
    <w:rsid w:val="00644047"/>
    <w:rsid w:val="00644FB9"/>
    <w:rsid w:val="00645239"/>
    <w:rsid w:val="006460BA"/>
    <w:rsid w:val="006522D8"/>
    <w:rsid w:val="00653B81"/>
    <w:rsid w:val="006542EA"/>
    <w:rsid w:val="00655B7D"/>
    <w:rsid w:val="00655D77"/>
    <w:rsid w:val="00657FF3"/>
    <w:rsid w:val="006608EE"/>
    <w:rsid w:val="006636DF"/>
    <w:rsid w:val="00663E6F"/>
    <w:rsid w:val="00664682"/>
    <w:rsid w:val="00665390"/>
    <w:rsid w:val="00667B24"/>
    <w:rsid w:val="006706C0"/>
    <w:rsid w:val="00670F0C"/>
    <w:rsid w:val="006715BC"/>
    <w:rsid w:val="006724EC"/>
    <w:rsid w:val="006747D4"/>
    <w:rsid w:val="00675759"/>
    <w:rsid w:val="00676232"/>
    <w:rsid w:val="00676319"/>
    <w:rsid w:val="006766FA"/>
    <w:rsid w:val="00677AA0"/>
    <w:rsid w:val="00680166"/>
    <w:rsid w:val="00683E78"/>
    <w:rsid w:val="00686447"/>
    <w:rsid w:val="00686D27"/>
    <w:rsid w:val="00690098"/>
    <w:rsid w:val="006902BB"/>
    <w:rsid w:val="006954AE"/>
    <w:rsid w:val="00697AED"/>
    <w:rsid w:val="006A054A"/>
    <w:rsid w:val="006A0917"/>
    <w:rsid w:val="006A12FA"/>
    <w:rsid w:val="006A24BF"/>
    <w:rsid w:val="006A412F"/>
    <w:rsid w:val="006A49F5"/>
    <w:rsid w:val="006A66F5"/>
    <w:rsid w:val="006A6CB9"/>
    <w:rsid w:val="006B0097"/>
    <w:rsid w:val="006B08F0"/>
    <w:rsid w:val="006B1A31"/>
    <w:rsid w:val="006B2F4C"/>
    <w:rsid w:val="006B3E11"/>
    <w:rsid w:val="006B514B"/>
    <w:rsid w:val="006B5B24"/>
    <w:rsid w:val="006B7CC7"/>
    <w:rsid w:val="006C4A3A"/>
    <w:rsid w:val="006C5EE2"/>
    <w:rsid w:val="006C7A74"/>
    <w:rsid w:val="006D0AD9"/>
    <w:rsid w:val="006D0D35"/>
    <w:rsid w:val="006D26BC"/>
    <w:rsid w:val="006D29E9"/>
    <w:rsid w:val="006D324B"/>
    <w:rsid w:val="006E1D8F"/>
    <w:rsid w:val="006E3A78"/>
    <w:rsid w:val="006E532B"/>
    <w:rsid w:val="006F1767"/>
    <w:rsid w:val="006F4AB1"/>
    <w:rsid w:val="006F63DD"/>
    <w:rsid w:val="006F7198"/>
    <w:rsid w:val="006F7CBA"/>
    <w:rsid w:val="007104D5"/>
    <w:rsid w:val="00710C96"/>
    <w:rsid w:val="00711705"/>
    <w:rsid w:val="007125F5"/>
    <w:rsid w:val="00713399"/>
    <w:rsid w:val="007159B4"/>
    <w:rsid w:val="007169ED"/>
    <w:rsid w:val="0071712A"/>
    <w:rsid w:val="00721CC1"/>
    <w:rsid w:val="00723D82"/>
    <w:rsid w:val="00725591"/>
    <w:rsid w:val="00727363"/>
    <w:rsid w:val="00727A37"/>
    <w:rsid w:val="00730196"/>
    <w:rsid w:val="007312A8"/>
    <w:rsid w:val="0073170E"/>
    <w:rsid w:val="00732114"/>
    <w:rsid w:val="00732243"/>
    <w:rsid w:val="00737021"/>
    <w:rsid w:val="0074194A"/>
    <w:rsid w:val="00741E4C"/>
    <w:rsid w:val="00745DC0"/>
    <w:rsid w:val="00747B9B"/>
    <w:rsid w:val="00747CFA"/>
    <w:rsid w:val="007503A0"/>
    <w:rsid w:val="00750C4D"/>
    <w:rsid w:val="0075240C"/>
    <w:rsid w:val="00753395"/>
    <w:rsid w:val="00764A2F"/>
    <w:rsid w:val="00764F97"/>
    <w:rsid w:val="00765CE2"/>
    <w:rsid w:val="00765D5E"/>
    <w:rsid w:val="007675D1"/>
    <w:rsid w:val="00767CDE"/>
    <w:rsid w:val="0077078C"/>
    <w:rsid w:val="00770D49"/>
    <w:rsid w:val="00771F6A"/>
    <w:rsid w:val="00773B67"/>
    <w:rsid w:val="0077699E"/>
    <w:rsid w:val="00776F53"/>
    <w:rsid w:val="00777213"/>
    <w:rsid w:val="00777EAB"/>
    <w:rsid w:val="00781D31"/>
    <w:rsid w:val="007832D9"/>
    <w:rsid w:val="0078659F"/>
    <w:rsid w:val="0078661A"/>
    <w:rsid w:val="00786C5E"/>
    <w:rsid w:val="00791994"/>
    <w:rsid w:val="0079556A"/>
    <w:rsid w:val="00796E6F"/>
    <w:rsid w:val="007A0B49"/>
    <w:rsid w:val="007A0C1B"/>
    <w:rsid w:val="007A207D"/>
    <w:rsid w:val="007A2683"/>
    <w:rsid w:val="007A280D"/>
    <w:rsid w:val="007A2A64"/>
    <w:rsid w:val="007A5179"/>
    <w:rsid w:val="007A550E"/>
    <w:rsid w:val="007A627D"/>
    <w:rsid w:val="007A6878"/>
    <w:rsid w:val="007A6F03"/>
    <w:rsid w:val="007A7F38"/>
    <w:rsid w:val="007B1172"/>
    <w:rsid w:val="007B1753"/>
    <w:rsid w:val="007B20F0"/>
    <w:rsid w:val="007B419E"/>
    <w:rsid w:val="007B6526"/>
    <w:rsid w:val="007B69C4"/>
    <w:rsid w:val="007C0B20"/>
    <w:rsid w:val="007C3896"/>
    <w:rsid w:val="007C48AA"/>
    <w:rsid w:val="007C73FF"/>
    <w:rsid w:val="007C76D5"/>
    <w:rsid w:val="007D02F3"/>
    <w:rsid w:val="007D0689"/>
    <w:rsid w:val="007D1A0C"/>
    <w:rsid w:val="007D29C9"/>
    <w:rsid w:val="007D2B21"/>
    <w:rsid w:val="007D4C96"/>
    <w:rsid w:val="007D50D8"/>
    <w:rsid w:val="007D7326"/>
    <w:rsid w:val="007D7F07"/>
    <w:rsid w:val="007E08B9"/>
    <w:rsid w:val="007E1CC3"/>
    <w:rsid w:val="007E451C"/>
    <w:rsid w:val="007E7BAC"/>
    <w:rsid w:val="007F28F2"/>
    <w:rsid w:val="007F2E82"/>
    <w:rsid w:val="007F33A0"/>
    <w:rsid w:val="007F4053"/>
    <w:rsid w:val="007F6BFA"/>
    <w:rsid w:val="00801003"/>
    <w:rsid w:val="008017E0"/>
    <w:rsid w:val="00803E58"/>
    <w:rsid w:val="0081429E"/>
    <w:rsid w:val="00815ADF"/>
    <w:rsid w:val="00816334"/>
    <w:rsid w:val="00816CBE"/>
    <w:rsid w:val="008215CF"/>
    <w:rsid w:val="00821F95"/>
    <w:rsid w:val="00827269"/>
    <w:rsid w:val="0083048F"/>
    <w:rsid w:val="00832862"/>
    <w:rsid w:val="00834D62"/>
    <w:rsid w:val="00835C62"/>
    <w:rsid w:val="00836E49"/>
    <w:rsid w:val="008372ED"/>
    <w:rsid w:val="0083767D"/>
    <w:rsid w:val="00840065"/>
    <w:rsid w:val="00840A31"/>
    <w:rsid w:val="00840D64"/>
    <w:rsid w:val="00841902"/>
    <w:rsid w:val="00842125"/>
    <w:rsid w:val="00842714"/>
    <w:rsid w:val="00842735"/>
    <w:rsid w:val="00845273"/>
    <w:rsid w:val="00845E00"/>
    <w:rsid w:val="008464D2"/>
    <w:rsid w:val="008470BB"/>
    <w:rsid w:val="00847E37"/>
    <w:rsid w:val="00851E6C"/>
    <w:rsid w:val="00854409"/>
    <w:rsid w:val="00854C20"/>
    <w:rsid w:val="0085686E"/>
    <w:rsid w:val="008577D0"/>
    <w:rsid w:val="00862813"/>
    <w:rsid w:val="00862D73"/>
    <w:rsid w:val="00862FD4"/>
    <w:rsid w:val="00862FDD"/>
    <w:rsid w:val="0086525C"/>
    <w:rsid w:val="00867090"/>
    <w:rsid w:val="00867A9D"/>
    <w:rsid w:val="0087197D"/>
    <w:rsid w:val="00871C8D"/>
    <w:rsid w:val="008747AD"/>
    <w:rsid w:val="00875386"/>
    <w:rsid w:val="00876E03"/>
    <w:rsid w:val="00877A12"/>
    <w:rsid w:val="00884169"/>
    <w:rsid w:val="008914B6"/>
    <w:rsid w:val="00891ABA"/>
    <w:rsid w:val="00891F5F"/>
    <w:rsid w:val="00892117"/>
    <w:rsid w:val="008928AC"/>
    <w:rsid w:val="0089388F"/>
    <w:rsid w:val="008947E5"/>
    <w:rsid w:val="00896CE2"/>
    <w:rsid w:val="008976B3"/>
    <w:rsid w:val="0089785A"/>
    <w:rsid w:val="008A1640"/>
    <w:rsid w:val="008A6229"/>
    <w:rsid w:val="008A7035"/>
    <w:rsid w:val="008B0B5E"/>
    <w:rsid w:val="008B3F8C"/>
    <w:rsid w:val="008B5B40"/>
    <w:rsid w:val="008B6425"/>
    <w:rsid w:val="008B72F7"/>
    <w:rsid w:val="008C2022"/>
    <w:rsid w:val="008C2E87"/>
    <w:rsid w:val="008C2EB4"/>
    <w:rsid w:val="008C55AF"/>
    <w:rsid w:val="008C5690"/>
    <w:rsid w:val="008C6389"/>
    <w:rsid w:val="008D31FA"/>
    <w:rsid w:val="008D3323"/>
    <w:rsid w:val="008D45F4"/>
    <w:rsid w:val="008D6CA7"/>
    <w:rsid w:val="008E5F54"/>
    <w:rsid w:val="008E61D6"/>
    <w:rsid w:val="008E66EC"/>
    <w:rsid w:val="008F0CEF"/>
    <w:rsid w:val="008F141E"/>
    <w:rsid w:val="008F1E41"/>
    <w:rsid w:val="008F3CDD"/>
    <w:rsid w:val="008F4A8B"/>
    <w:rsid w:val="009027B2"/>
    <w:rsid w:val="009056DF"/>
    <w:rsid w:val="00906305"/>
    <w:rsid w:val="00906465"/>
    <w:rsid w:val="009077F0"/>
    <w:rsid w:val="0091077D"/>
    <w:rsid w:val="00911168"/>
    <w:rsid w:val="00911E6E"/>
    <w:rsid w:val="00911F8D"/>
    <w:rsid w:val="0091243A"/>
    <w:rsid w:val="00914572"/>
    <w:rsid w:val="00914A9C"/>
    <w:rsid w:val="00916239"/>
    <w:rsid w:val="0091684C"/>
    <w:rsid w:val="009168C0"/>
    <w:rsid w:val="0091754B"/>
    <w:rsid w:val="009177E6"/>
    <w:rsid w:val="009216FE"/>
    <w:rsid w:val="00921D5F"/>
    <w:rsid w:val="009226FF"/>
    <w:rsid w:val="00934074"/>
    <w:rsid w:val="00935115"/>
    <w:rsid w:val="009364FB"/>
    <w:rsid w:val="00936F9F"/>
    <w:rsid w:val="0094279F"/>
    <w:rsid w:val="00943199"/>
    <w:rsid w:val="00943B00"/>
    <w:rsid w:val="00944B39"/>
    <w:rsid w:val="0094552C"/>
    <w:rsid w:val="0094742E"/>
    <w:rsid w:val="00947C7D"/>
    <w:rsid w:val="009501AC"/>
    <w:rsid w:val="0095031E"/>
    <w:rsid w:val="009525A3"/>
    <w:rsid w:val="009537E8"/>
    <w:rsid w:val="00953AAC"/>
    <w:rsid w:val="00953EEB"/>
    <w:rsid w:val="00954100"/>
    <w:rsid w:val="0095465D"/>
    <w:rsid w:val="009549F3"/>
    <w:rsid w:val="00955D93"/>
    <w:rsid w:val="009613B7"/>
    <w:rsid w:val="0096722A"/>
    <w:rsid w:val="00971846"/>
    <w:rsid w:val="00974EF8"/>
    <w:rsid w:val="009761F0"/>
    <w:rsid w:val="00976758"/>
    <w:rsid w:val="00977FC8"/>
    <w:rsid w:val="00980FE0"/>
    <w:rsid w:val="0098362B"/>
    <w:rsid w:val="0098394E"/>
    <w:rsid w:val="00995F6C"/>
    <w:rsid w:val="00997245"/>
    <w:rsid w:val="00997B4E"/>
    <w:rsid w:val="009A1544"/>
    <w:rsid w:val="009A1E7C"/>
    <w:rsid w:val="009A4139"/>
    <w:rsid w:val="009A710C"/>
    <w:rsid w:val="009A7B74"/>
    <w:rsid w:val="009B3F37"/>
    <w:rsid w:val="009B43FD"/>
    <w:rsid w:val="009B49EB"/>
    <w:rsid w:val="009B4E2A"/>
    <w:rsid w:val="009B62B9"/>
    <w:rsid w:val="009C03DD"/>
    <w:rsid w:val="009C2559"/>
    <w:rsid w:val="009C38D0"/>
    <w:rsid w:val="009C56E4"/>
    <w:rsid w:val="009C790D"/>
    <w:rsid w:val="009D1399"/>
    <w:rsid w:val="009D2986"/>
    <w:rsid w:val="009D3909"/>
    <w:rsid w:val="009D5499"/>
    <w:rsid w:val="009D5D21"/>
    <w:rsid w:val="009D7478"/>
    <w:rsid w:val="009E13C4"/>
    <w:rsid w:val="009E2E14"/>
    <w:rsid w:val="009E3FD8"/>
    <w:rsid w:val="009E4228"/>
    <w:rsid w:val="009E6DF6"/>
    <w:rsid w:val="009E7614"/>
    <w:rsid w:val="009F06EC"/>
    <w:rsid w:val="009F14A3"/>
    <w:rsid w:val="009F1C1E"/>
    <w:rsid w:val="009F1CEC"/>
    <w:rsid w:val="009F2A63"/>
    <w:rsid w:val="009F2E7E"/>
    <w:rsid w:val="009F3071"/>
    <w:rsid w:val="009F3994"/>
    <w:rsid w:val="009F3A52"/>
    <w:rsid w:val="009F4658"/>
    <w:rsid w:val="00A014D3"/>
    <w:rsid w:val="00A031B3"/>
    <w:rsid w:val="00A033D1"/>
    <w:rsid w:val="00A0398C"/>
    <w:rsid w:val="00A04003"/>
    <w:rsid w:val="00A04D2B"/>
    <w:rsid w:val="00A07448"/>
    <w:rsid w:val="00A0799D"/>
    <w:rsid w:val="00A1289F"/>
    <w:rsid w:val="00A133A5"/>
    <w:rsid w:val="00A136BE"/>
    <w:rsid w:val="00A138A8"/>
    <w:rsid w:val="00A13E13"/>
    <w:rsid w:val="00A141F5"/>
    <w:rsid w:val="00A171A8"/>
    <w:rsid w:val="00A21293"/>
    <w:rsid w:val="00A21CDA"/>
    <w:rsid w:val="00A22425"/>
    <w:rsid w:val="00A22824"/>
    <w:rsid w:val="00A2335A"/>
    <w:rsid w:val="00A2421D"/>
    <w:rsid w:val="00A268D8"/>
    <w:rsid w:val="00A33408"/>
    <w:rsid w:val="00A35541"/>
    <w:rsid w:val="00A374F5"/>
    <w:rsid w:val="00A37740"/>
    <w:rsid w:val="00A4217E"/>
    <w:rsid w:val="00A42F65"/>
    <w:rsid w:val="00A435AD"/>
    <w:rsid w:val="00A4376A"/>
    <w:rsid w:val="00A46ACB"/>
    <w:rsid w:val="00A51877"/>
    <w:rsid w:val="00A521FD"/>
    <w:rsid w:val="00A53031"/>
    <w:rsid w:val="00A54C53"/>
    <w:rsid w:val="00A602D6"/>
    <w:rsid w:val="00A61D44"/>
    <w:rsid w:val="00A64642"/>
    <w:rsid w:val="00A649FD"/>
    <w:rsid w:val="00A655F9"/>
    <w:rsid w:val="00A65F9E"/>
    <w:rsid w:val="00A67E78"/>
    <w:rsid w:val="00A7058C"/>
    <w:rsid w:val="00A71943"/>
    <w:rsid w:val="00A73CB7"/>
    <w:rsid w:val="00A74BBD"/>
    <w:rsid w:val="00A75C82"/>
    <w:rsid w:val="00A77C8B"/>
    <w:rsid w:val="00A77F27"/>
    <w:rsid w:val="00A77FF3"/>
    <w:rsid w:val="00A8202C"/>
    <w:rsid w:val="00A829BB"/>
    <w:rsid w:val="00A83009"/>
    <w:rsid w:val="00A844B9"/>
    <w:rsid w:val="00A84EB1"/>
    <w:rsid w:val="00A8F1FD"/>
    <w:rsid w:val="00A91480"/>
    <w:rsid w:val="00A9277D"/>
    <w:rsid w:val="00A93268"/>
    <w:rsid w:val="00A94DBF"/>
    <w:rsid w:val="00A96C88"/>
    <w:rsid w:val="00AA0E05"/>
    <w:rsid w:val="00AA2782"/>
    <w:rsid w:val="00AA2BA8"/>
    <w:rsid w:val="00AA3389"/>
    <w:rsid w:val="00AA42D0"/>
    <w:rsid w:val="00AA4BDC"/>
    <w:rsid w:val="00AB1BF2"/>
    <w:rsid w:val="00AB49E2"/>
    <w:rsid w:val="00AB5E39"/>
    <w:rsid w:val="00AB718F"/>
    <w:rsid w:val="00AB72CD"/>
    <w:rsid w:val="00AB75C7"/>
    <w:rsid w:val="00AC02C2"/>
    <w:rsid w:val="00AC09C9"/>
    <w:rsid w:val="00AC0D67"/>
    <w:rsid w:val="00AC1F98"/>
    <w:rsid w:val="00AC1F99"/>
    <w:rsid w:val="00AC3971"/>
    <w:rsid w:val="00AC44A9"/>
    <w:rsid w:val="00AC44F0"/>
    <w:rsid w:val="00AC462A"/>
    <w:rsid w:val="00AC50AF"/>
    <w:rsid w:val="00AC715A"/>
    <w:rsid w:val="00AD0C50"/>
    <w:rsid w:val="00AD3983"/>
    <w:rsid w:val="00AD596D"/>
    <w:rsid w:val="00AD6F25"/>
    <w:rsid w:val="00AD77D4"/>
    <w:rsid w:val="00AD7FA8"/>
    <w:rsid w:val="00AE1C06"/>
    <w:rsid w:val="00AE32F9"/>
    <w:rsid w:val="00AE6171"/>
    <w:rsid w:val="00AE7199"/>
    <w:rsid w:val="00AF10C4"/>
    <w:rsid w:val="00AF310B"/>
    <w:rsid w:val="00AF3A40"/>
    <w:rsid w:val="00AF4D8D"/>
    <w:rsid w:val="00AF4DBF"/>
    <w:rsid w:val="00B00AB4"/>
    <w:rsid w:val="00B010DC"/>
    <w:rsid w:val="00B1271C"/>
    <w:rsid w:val="00B12C40"/>
    <w:rsid w:val="00B144B3"/>
    <w:rsid w:val="00B16A70"/>
    <w:rsid w:val="00B179AF"/>
    <w:rsid w:val="00B20036"/>
    <w:rsid w:val="00B21082"/>
    <w:rsid w:val="00B21B4A"/>
    <w:rsid w:val="00B24EB9"/>
    <w:rsid w:val="00B31FEB"/>
    <w:rsid w:val="00B375A2"/>
    <w:rsid w:val="00B37A7A"/>
    <w:rsid w:val="00B4139F"/>
    <w:rsid w:val="00B43AC0"/>
    <w:rsid w:val="00B44A3A"/>
    <w:rsid w:val="00B50FA9"/>
    <w:rsid w:val="00B516CB"/>
    <w:rsid w:val="00B57419"/>
    <w:rsid w:val="00B60ABE"/>
    <w:rsid w:val="00B61D0A"/>
    <w:rsid w:val="00B624B5"/>
    <w:rsid w:val="00B6283A"/>
    <w:rsid w:val="00B63A85"/>
    <w:rsid w:val="00B64D42"/>
    <w:rsid w:val="00B66272"/>
    <w:rsid w:val="00B6669B"/>
    <w:rsid w:val="00B70F42"/>
    <w:rsid w:val="00B73761"/>
    <w:rsid w:val="00B739ED"/>
    <w:rsid w:val="00B760FE"/>
    <w:rsid w:val="00B77ADC"/>
    <w:rsid w:val="00B81036"/>
    <w:rsid w:val="00B81136"/>
    <w:rsid w:val="00B82629"/>
    <w:rsid w:val="00B82C2E"/>
    <w:rsid w:val="00B8497F"/>
    <w:rsid w:val="00B86AE2"/>
    <w:rsid w:val="00B87C36"/>
    <w:rsid w:val="00B92015"/>
    <w:rsid w:val="00B9256A"/>
    <w:rsid w:val="00B93EF7"/>
    <w:rsid w:val="00B9463A"/>
    <w:rsid w:val="00B96032"/>
    <w:rsid w:val="00BA1DDE"/>
    <w:rsid w:val="00BA2CCE"/>
    <w:rsid w:val="00BB0C33"/>
    <w:rsid w:val="00BB1CB6"/>
    <w:rsid w:val="00BB39C8"/>
    <w:rsid w:val="00BB5F3D"/>
    <w:rsid w:val="00BB6CEF"/>
    <w:rsid w:val="00BC043A"/>
    <w:rsid w:val="00BC39C0"/>
    <w:rsid w:val="00BC4CBE"/>
    <w:rsid w:val="00BC7535"/>
    <w:rsid w:val="00BC77CE"/>
    <w:rsid w:val="00BD24E8"/>
    <w:rsid w:val="00BD257C"/>
    <w:rsid w:val="00BD5BA0"/>
    <w:rsid w:val="00BD7556"/>
    <w:rsid w:val="00BD792B"/>
    <w:rsid w:val="00BE20AC"/>
    <w:rsid w:val="00BE2878"/>
    <w:rsid w:val="00BE2F1F"/>
    <w:rsid w:val="00BE3134"/>
    <w:rsid w:val="00BE7543"/>
    <w:rsid w:val="00BE75F1"/>
    <w:rsid w:val="00BF3669"/>
    <w:rsid w:val="00BF3BDC"/>
    <w:rsid w:val="00BF5C6D"/>
    <w:rsid w:val="00BF7626"/>
    <w:rsid w:val="00C00F9F"/>
    <w:rsid w:val="00C0220C"/>
    <w:rsid w:val="00C03ED2"/>
    <w:rsid w:val="00C042DF"/>
    <w:rsid w:val="00C048B6"/>
    <w:rsid w:val="00C063AB"/>
    <w:rsid w:val="00C10076"/>
    <w:rsid w:val="00C1089B"/>
    <w:rsid w:val="00C108BF"/>
    <w:rsid w:val="00C12CB2"/>
    <w:rsid w:val="00C12CCB"/>
    <w:rsid w:val="00C12E94"/>
    <w:rsid w:val="00C133C7"/>
    <w:rsid w:val="00C1690D"/>
    <w:rsid w:val="00C1711B"/>
    <w:rsid w:val="00C178FD"/>
    <w:rsid w:val="00C224F3"/>
    <w:rsid w:val="00C2277E"/>
    <w:rsid w:val="00C22FE1"/>
    <w:rsid w:val="00C230A5"/>
    <w:rsid w:val="00C24EF2"/>
    <w:rsid w:val="00C33702"/>
    <w:rsid w:val="00C33911"/>
    <w:rsid w:val="00C34015"/>
    <w:rsid w:val="00C36170"/>
    <w:rsid w:val="00C36BDD"/>
    <w:rsid w:val="00C37BC8"/>
    <w:rsid w:val="00C37E28"/>
    <w:rsid w:val="00C407F3"/>
    <w:rsid w:val="00C409A5"/>
    <w:rsid w:val="00C42282"/>
    <w:rsid w:val="00C43A3E"/>
    <w:rsid w:val="00C43F78"/>
    <w:rsid w:val="00C45822"/>
    <w:rsid w:val="00C465B1"/>
    <w:rsid w:val="00C47698"/>
    <w:rsid w:val="00C508E4"/>
    <w:rsid w:val="00C5187A"/>
    <w:rsid w:val="00C5356B"/>
    <w:rsid w:val="00C53B00"/>
    <w:rsid w:val="00C540C1"/>
    <w:rsid w:val="00C5696A"/>
    <w:rsid w:val="00C57842"/>
    <w:rsid w:val="00C60665"/>
    <w:rsid w:val="00C61179"/>
    <w:rsid w:val="00C64451"/>
    <w:rsid w:val="00C64D80"/>
    <w:rsid w:val="00C673A4"/>
    <w:rsid w:val="00C7770B"/>
    <w:rsid w:val="00C81C16"/>
    <w:rsid w:val="00C83BC3"/>
    <w:rsid w:val="00C867A3"/>
    <w:rsid w:val="00C87E33"/>
    <w:rsid w:val="00C907E1"/>
    <w:rsid w:val="00C90C23"/>
    <w:rsid w:val="00C914C9"/>
    <w:rsid w:val="00C9160E"/>
    <w:rsid w:val="00C93995"/>
    <w:rsid w:val="00C94C10"/>
    <w:rsid w:val="00C9567B"/>
    <w:rsid w:val="00C96135"/>
    <w:rsid w:val="00C96608"/>
    <w:rsid w:val="00C96E3C"/>
    <w:rsid w:val="00C96E78"/>
    <w:rsid w:val="00C9721D"/>
    <w:rsid w:val="00CA3842"/>
    <w:rsid w:val="00CA402E"/>
    <w:rsid w:val="00CA4394"/>
    <w:rsid w:val="00CA48C3"/>
    <w:rsid w:val="00CB01D6"/>
    <w:rsid w:val="00CB1269"/>
    <w:rsid w:val="00CB23F6"/>
    <w:rsid w:val="00CB4697"/>
    <w:rsid w:val="00CB4DA3"/>
    <w:rsid w:val="00CB59DF"/>
    <w:rsid w:val="00CB6018"/>
    <w:rsid w:val="00CB606C"/>
    <w:rsid w:val="00CC052E"/>
    <w:rsid w:val="00CC07E4"/>
    <w:rsid w:val="00CC1C91"/>
    <w:rsid w:val="00CC1DA8"/>
    <w:rsid w:val="00CC1EFA"/>
    <w:rsid w:val="00CC3A18"/>
    <w:rsid w:val="00CC63A1"/>
    <w:rsid w:val="00CC69B5"/>
    <w:rsid w:val="00CC6BAB"/>
    <w:rsid w:val="00CD35ED"/>
    <w:rsid w:val="00CD36BD"/>
    <w:rsid w:val="00CD4719"/>
    <w:rsid w:val="00CD5A88"/>
    <w:rsid w:val="00CD60AB"/>
    <w:rsid w:val="00CD7573"/>
    <w:rsid w:val="00CE0D80"/>
    <w:rsid w:val="00CF10E6"/>
    <w:rsid w:val="00CF3A81"/>
    <w:rsid w:val="00CF408D"/>
    <w:rsid w:val="00CF4846"/>
    <w:rsid w:val="00D00736"/>
    <w:rsid w:val="00D00F8C"/>
    <w:rsid w:val="00D0116B"/>
    <w:rsid w:val="00D02609"/>
    <w:rsid w:val="00D0453C"/>
    <w:rsid w:val="00D0577F"/>
    <w:rsid w:val="00D123F2"/>
    <w:rsid w:val="00D16500"/>
    <w:rsid w:val="00D16FC8"/>
    <w:rsid w:val="00D17D20"/>
    <w:rsid w:val="00D20493"/>
    <w:rsid w:val="00D26B3B"/>
    <w:rsid w:val="00D3077A"/>
    <w:rsid w:val="00D325E5"/>
    <w:rsid w:val="00D34FCD"/>
    <w:rsid w:val="00D35016"/>
    <w:rsid w:val="00D367A1"/>
    <w:rsid w:val="00D412F5"/>
    <w:rsid w:val="00D41746"/>
    <w:rsid w:val="00D4241E"/>
    <w:rsid w:val="00D43F47"/>
    <w:rsid w:val="00D44AAF"/>
    <w:rsid w:val="00D4570D"/>
    <w:rsid w:val="00D500C4"/>
    <w:rsid w:val="00D52240"/>
    <w:rsid w:val="00D5257A"/>
    <w:rsid w:val="00D540AC"/>
    <w:rsid w:val="00D602E3"/>
    <w:rsid w:val="00D630DF"/>
    <w:rsid w:val="00D63784"/>
    <w:rsid w:val="00D63997"/>
    <w:rsid w:val="00D64C1F"/>
    <w:rsid w:val="00D657AB"/>
    <w:rsid w:val="00D7179B"/>
    <w:rsid w:val="00D71868"/>
    <w:rsid w:val="00D7270A"/>
    <w:rsid w:val="00D743E7"/>
    <w:rsid w:val="00D754D9"/>
    <w:rsid w:val="00D75871"/>
    <w:rsid w:val="00D75A02"/>
    <w:rsid w:val="00D83C65"/>
    <w:rsid w:val="00D90385"/>
    <w:rsid w:val="00D9424F"/>
    <w:rsid w:val="00D943A6"/>
    <w:rsid w:val="00D96D1F"/>
    <w:rsid w:val="00D971E5"/>
    <w:rsid w:val="00DA19BA"/>
    <w:rsid w:val="00DA355C"/>
    <w:rsid w:val="00DA361C"/>
    <w:rsid w:val="00DA4351"/>
    <w:rsid w:val="00DA45DD"/>
    <w:rsid w:val="00DB31F3"/>
    <w:rsid w:val="00DB3E94"/>
    <w:rsid w:val="00DB6D35"/>
    <w:rsid w:val="00DC1E14"/>
    <w:rsid w:val="00DC2CCE"/>
    <w:rsid w:val="00DC3D1F"/>
    <w:rsid w:val="00DC51FF"/>
    <w:rsid w:val="00DC5782"/>
    <w:rsid w:val="00DC7AF0"/>
    <w:rsid w:val="00DD1E19"/>
    <w:rsid w:val="00DD283C"/>
    <w:rsid w:val="00DD2A8B"/>
    <w:rsid w:val="00DD4ADA"/>
    <w:rsid w:val="00DD4C17"/>
    <w:rsid w:val="00DD5188"/>
    <w:rsid w:val="00DD56DC"/>
    <w:rsid w:val="00DE02B3"/>
    <w:rsid w:val="00DE1F53"/>
    <w:rsid w:val="00DE3C47"/>
    <w:rsid w:val="00DE3EDE"/>
    <w:rsid w:val="00DE6386"/>
    <w:rsid w:val="00DF1734"/>
    <w:rsid w:val="00DF3C8C"/>
    <w:rsid w:val="00DF45B6"/>
    <w:rsid w:val="00DF5838"/>
    <w:rsid w:val="00DF6BC7"/>
    <w:rsid w:val="00DF6F84"/>
    <w:rsid w:val="00DF76FC"/>
    <w:rsid w:val="00E01244"/>
    <w:rsid w:val="00E01348"/>
    <w:rsid w:val="00E01B49"/>
    <w:rsid w:val="00E02C78"/>
    <w:rsid w:val="00E03DFF"/>
    <w:rsid w:val="00E05A90"/>
    <w:rsid w:val="00E12C5E"/>
    <w:rsid w:val="00E136B1"/>
    <w:rsid w:val="00E13E34"/>
    <w:rsid w:val="00E15416"/>
    <w:rsid w:val="00E178C9"/>
    <w:rsid w:val="00E20406"/>
    <w:rsid w:val="00E20A1D"/>
    <w:rsid w:val="00E215D7"/>
    <w:rsid w:val="00E30106"/>
    <w:rsid w:val="00E30111"/>
    <w:rsid w:val="00E34B10"/>
    <w:rsid w:val="00E36546"/>
    <w:rsid w:val="00E3698D"/>
    <w:rsid w:val="00E37088"/>
    <w:rsid w:val="00E427F1"/>
    <w:rsid w:val="00E42AE2"/>
    <w:rsid w:val="00E43093"/>
    <w:rsid w:val="00E4404C"/>
    <w:rsid w:val="00E45498"/>
    <w:rsid w:val="00E4682E"/>
    <w:rsid w:val="00E47AA4"/>
    <w:rsid w:val="00E50AFB"/>
    <w:rsid w:val="00E50FCF"/>
    <w:rsid w:val="00E51B66"/>
    <w:rsid w:val="00E5374B"/>
    <w:rsid w:val="00E545B5"/>
    <w:rsid w:val="00E61BA4"/>
    <w:rsid w:val="00E62F56"/>
    <w:rsid w:val="00E632CF"/>
    <w:rsid w:val="00E6456A"/>
    <w:rsid w:val="00E660D5"/>
    <w:rsid w:val="00E671C6"/>
    <w:rsid w:val="00E679BA"/>
    <w:rsid w:val="00E67A22"/>
    <w:rsid w:val="00E704AE"/>
    <w:rsid w:val="00E72B31"/>
    <w:rsid w:val="00E75A5C"/>
    <w:rsid w:val="00E77090"/>
    <w:rsid w:val="00E81088"/>
    <w:rsid w:val="00E82C2A"/>
    <w:rsid w:val="00E82F14"/>
    <w:rsid w:val="00E83621"/>
    <w:rsid w:val="00E83929"/>
    <w:rsid w:val="00E856B3"/>
    <w:rsid w:val="00E85A0E"/>
    <w:rsid w:val="00E8677D"/>
    <w:rsid w:val="00E871B8"/>
    <w:rsid w:val="00E87B6E"/>
    <w:rsid w:val="00E93B75"/>
    <w:rsid w:val="00E9437E"/>
    <w:rsid w:val="00EA0AA7"/>
    <w:rsid w:val="00EA344B"/>
    <w:rsid w:val="00EA4CC9"/>
    <w:rsid w:val="00EA64BE"/>
    <w:rsid w:val="00EA6C25"/>
    <w:rsid w:val="00EA7FF2"/>
    <w:rsid w:val="00EB12DD"/>
    <w:rsid w:val="00EB2A6B"/>
    <w:rsid w:val="00EB4032"/>
    <w:rsid w:val="00EB4788"/>
    <w:rsid w:val="00EB4C45"/>
    <w:rsid w:val="00EB4CE8"/>
    <w:rsid w:val="00EB5E99"/>
    <w:rsid w:val="00EB694F"/>
    <w:rsid w:val="00EB76D7"/>
    <w:rsid w:val="00EC1027"/>
    <w:rsid w:val="00EC1DC4"/>
    <w:rsid w:val="00EC3440"/>
    <w:rsid w:val="00EC3619"/>
    <w:rsid w:val="00EC4D68"/>
    <w:rsid w:val="00EC59E2"/>
    <w:rsid w:val="00EC5FE1"/>
    <w:rsid w:val="00EC7251"/>
    <w:rsid w:val="00ED0A00"/>
    <w:rsid w:val="00ED3E31"/>
    <w:rsid w:val="00ED5683"/>
    <w:rsid w:val="00ED57C3"/>
    <w:rsid w:val="00ED6D3E"/>
    <w:rsid w:val="00ED715A"/>
    <w:rsid w:val="00EE132B"/>
    <w:rsid w:val="00EE29A9"/>
    <w:rsid w:val="00EE3F35"/>
    <w:rsid w:val="00EE40C4"/>
    <w:rsid w:val="00EF0123"/>
    <w:rsid w:val="00EF0939"/>
    <w:rsid w:val="00EF44EF"/>
    <w:rsid w:val="00EF4595"/>
    <w:rsid w:val="00EF4E58"/>
    <w:rsid w:val="00EF4FF6"/>
    <w:rsid w:val="00F0006D"/>
    <w:rsid w:val="00F01B21"/>
    <w:rsid w:val="00F01F1C"/>
    <w:rsid w:val="00F04992"/>
    <w:rsid w:val="00F05F77"/>
    <w:rsid w:val="00F072EF"/>
    <w:rsid w:val="00F11E08"/>
    <w:rsid w:val="00F12ACA"/>
    <w:rsid w:val="00F14567"/>
    <w:rsid w:val="00F15A89"/>
    <w:rsid w:val="00F21AA5"/>
    <w:rsid w:val="00F21DEE"/>
    <w:rsid w:val="00F22214"/>
    <w:rsid w:val="00F22D27"/>
    <w:rsid w:val="00F27382"/>
    <w:rsid w:val="00F27977"/>
    <w:rsid w:val="00F34811"/>
    <w:rsid w:val="00F34DD7"/>
    <w:rsid w:val="00F37438"/>
    <w:rsid w:val="00F377C7"/>
    <w:rsid w:val="00F43DF6"/>
    <w:rsid w:val="00F44CCF"/>
    <w:rsid w:val="00F456EE"/>
    <w:rsid w:val="00F4666A"/>
    <w:rsid w:val="00F503DF"/>
    <w:rsid w:val="00F5296D"/>
    <w:rsid w:val="00F54FB4"/>
    <w:rsid w:val="00F56823"/>
    <w:rsid w:val="00F56CAC"/>
    <w:rsid w:val="00F62964"/>
    <w:rsid w:val="00F649D2"/>
    <w:rsid w:val="00F66E32"/>
    <w:rsid w:val="00F70E88"/>
    <w:rsid w:val="00F76D5C"/>
    <w:rsid w:val="00F775AB"/>
    <w:rsid w:val="00F77823"/>
    <w:rsid w:val="00F810DE"/>
    <w:rsid w:val="00F813E7"/>
    <w:rsid w:val="00F81E43"/>
    <w:rsid w:val="00F82E61"/>
    <w:rsid w:val="00F82FBF"/>
    <w:rsid w:val="00F879D0"/>
    <w:rsid w:val="00F900C1"/>
    <w:rsid w:val="00F90F53"/>
    <w:rsid w:val="00F91620"/>
    <w:rsid w:val="00F91663"/>
    <w:rsid w:val="00F921C2"/>
    <w:rsid w:val="00F92267"/>
    <w:rsid w:val="00F9610B"/>
    <w:rsid w:val="00F96553"/>
    <w:rsid w:val="00F97DC8"/>
    <w:rsid w:val="00F97E80"/>
    <w:rsid w:val="00FA005D"/>
    <w:rsid w:val="00FA179C"/>
    <w:rsid w:val="00FA38CE"/>
    <w:rsid w:val="00FA4D47"/>
    <w:rsid w:val="00FA6C7D"/>
    <w:rsid w:val="00FA722B"/>
    <w:rsid w:val="00FA73AF"/>
    <w:rsid w:val="00FA7562"/>
    <w:rsid w:val="00FB03A9"/>
    <w:rsid w:val="00FB5237"/>
    <w:rsid w:val="00FB6DDD"/>
    <w:rsid w:val="00FB75CB"/>
    <w:rsid w:val="00FC252A"/>
    <w:rsid w:val="00FC3839"/>
    <w:rsid w:val="00FD0EC0"/>
    <w:rsid w:val="00FD45A3"/>
    <w:rsid w:val="00FD4EBC"/>
    <w:rsid w:val="00FD608D"/>
    <w:rsid w:val="00FD6C32"/>
    <w:rsid w:val="00FE20D0"/>
    <w:rsid w:val="00FE2381"/>
    <w:rsid w:val="00FE2C8C"/>
    <w:rsid w:val="00FE3923"/>
    <w:rsid w:val="00FE3A76"/>
    <w:rsid w:val="00FE3BF5"/>
    <w:rsid w:val="00FE6AFD"/>
    <w:rsid w:val="00FE7E0F"/>
    <w:rsid w:val="00FF1FB3"/>
    <w:rsid w:val="00FF2A1A"/>
    <w:rsid w:val="00FF2BFC"/>
    <w:rsid w:val="00FF4F03"/>
    <w:rsid w:val="00FF5A0B"/>
    <w:rsid w:val="00FF6289"/>
    <w:rsid w:val="00FF6917"/>
    <w:rsid w:val="00FF6BEF"/>
    <w:rsid w:val="00FF771B"/>
    <w:rsid w:val="016F2472"/>
    <w:rsid w:val="01B1035A"/>
    <w:rsid w:val="023F199C"/>
    <w:rsid w:val="03242F10"/>
    <w:rsid w:val="067CABE8"/>
    <w:rsid w:val="091CFB59"/>
    <w:rsid w:val="0980DD5A"/>
    <w:rsid w:val="09FCC19B"/>
    <w:rsid w:val="0B177CE8"/>
    <w:rsid w:val="0CBEA868"/>
    <w:rsid w:val="0DEC3C83"/>
    <w:rsid w:val="1037866D"/>
    <w:rsid w:val="105866A5"/>
    <w:rsid w:val="13842EA1"/>
    <w:rsid w:val="14000611"/>
    <w:rsid w:val="1443968C"/>
    <w:rsid w:val="14792313"/>
    <w:rsid w:val="15D5FCB2"/>
    <w:rsid w:val="15DCEE5F"/>
    <w:rsid w:val="180D8D9E"/>
    <w:rsid w:val="185316F5"/>
    <w:rsid w:val="1D544553"/>
    <w:rsid w:val="1D737D7B"/>
    <w:rsid w:val="1D765CA3"/>
    <w:rsid w:val="1EC9581B"/>
    <w:rsid w:val="1ED71A2A"/>
    <w:rsid w:val="2047C5B9"/>
    <w:rsid w:val="214F0EC6"/>
    <w:rsid w:val="23BC8073"/>
    <w:rsid w:val="249EE977"/>
    <w:rsid w:val="24E8A7C2"/>
    <w:rsid w:val="27296A01"/>
    <w:rsid w:val="277BAA01"/>
    <w:rsid w:val="2A2597F0"/>
    <w:rsid w:val="2A97CC1E"/>
    <w:rsid w:val="2D53B7C8"/>
    <w:rsid w:val="2F502FE7"/>
    <w:rsid w:val="2FEF5EC4"/>
    <w:rsid w:val="32F69D88"/>
    <w:rsid w:val="3505009F"/>
    <w:rsid w:val="378EBF40"/>
    <w:rsid w:val="38E1ED71"/>
    <w:rsid w:val="39338F55"/>
    <w:rsid w:val="39881416"/>
    <w:rsid w:val="39EC6DC0"/>
    <w:rsid w:val="3E6B7A21"/>
    <w:rsid w:val="3F717590"/>
    <w:rsid w:val="3FA21BD3"/>
    <w:rsid w:val="42A4F2A3"/>
    <w:rsid w:val="42FA5679"/>
    <w:rsid w:val="4421747E"/>
    <w:rsid w:val="457D1BDE"/>
    <w:rsid w:val="45861455"/>
    <w:rsid w:val="461B594C"/>
    <w:rsid w:val="493131C5"/>
    <w:rsid w:val="4A169F58"/>
    <w:rsid w:val="4AAF59F0"/>
    <w:rsid w:val="4B1DEE1A"/>
    <w:rsid w:val="4F2DCF40"/>
    <w:rsid w:val="50EDDAE3"/>
    <w:rsid w:val="5477FB9D"/>
    <w:rsid w:val="569F989A"/>
    <w:rsid w:val="56D0D59C"/>
    <w:rsid w:val="5C15388D"/>
    <w:rsid w:val="5EBF73B6"/>
    <w:rsid w:val="600AE5E8"/>
    <w:rsid w:val="6152FB91"/>
    <w:rsid w:val="65CE125A"/>
    <w:rsid w:val="6672B75D"/>
    <w:rsid w:val="66D3119D"/>
    <w:rsid w:val="67C98CDF"/>
    <w:rsid w:val="6980B74D"/>
    <w:rsid w:val="6A0DB1C7"/>
    <w:rsid w:val="6AD9B4AD"/>
    <w:rsid w:val="6B1C498F"/>
    <w:rsid w:val="6B48B553"/>
    <w:rsid w:val="6C557650"/>
    <w:rsid w:val="6D459A22"/>
    <w:rsid w:val="6E80A78C"/>
    <w:rsid w:val="6EB9EB1D"/>
    <w:rsid w:val="6F7015D3"/>
    <w:rsid w:val="70B62905"/>
    <w:rsid w:val="739C5DDC"/>
    <w:rsid w:val="750970DE"/>
    <w:rsid w:val="758A4D3C"/>
    <w:rsid w:val="76282B88"/>
    <w:rsid w:val="767B7EFE"/>
    <w:rsid w:val="76F8AC26"/>
    <w:rsid w:val="7745DC26"/>
    <w:rsid w:val="77CC20B0"/>
    <w:rsid w:val="7824CDAA"/>
    <w:rsid w:val="7832DCCE"/>
    <w:rsid w:val="79F95B83"/>
    <w:rsid w:val="7C46D276"/>
    <w:rsid w:val="7D300276"/>
    <w:rsid w:val="7DF739A8"/>
    <w:rsid w:val="7E8585B9"/>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D6B00"/>
  <w15:chartTrackingRefBased/>
  <w15:docId w15:val="{F650F455-6969-45F6-BFB6-97E2C034B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fi-FI"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C03ED2"/>
    <w:rPr>
      <w:sz w:val="18"/>
    </w:rPr>
  </w:style>
  <w:style w:type="paragraph" w:styleId="Otsikko1">
    <w:name w:val="heading 1"/>
    <w:basedOn w:val="Normaali"/>
    <w:next w:val="Normaali"/>
    <w:link w:val="Otsikko1Char"/>
    <w:autoRedefine/>
    <w:uiPriority w:val="9"/>
    <w:rsid w:val="007B69C4"/>
    <w:pPr>
      <w:keepNext/>
      <w:keepLines/>
      <w:spacing w:before="240"/>
      <w:outlineLvl w:val="0"/>
    </w:pPr>
    <w:rPr>
      <w:rFonts w:asciiTheme="majorHAnsi" w:eastAsiaTheme="majorEastAsia" w:hAnsiTheme="majorHAnsi" w:cstheme="majorBidi"/>
      <w:b/>
      <w:color w:val="0066D1" w:themeColor="text2"/>
      <w:sz w:val="32"/>
      <w:szCs w:val="32"/>
    </w:rPr>
  </w:style>
  <w:style w:type="paragraph" w:styleId="Otsikko2">
    <w:name w:val="heading 2"/>
    <w:basedOn w:val="Normaali"/>
    <w:next w:val="Normaali"/>
    <w:link w:val="Otsikko2Char"/>
    <w:autoRedefine/>
    <w:uiPriority w:val="9"/>
    <w:semiHidden/>
    <w:unhideWhenUsed/>
    <w:rsid w:val="007B69C4"/>
    <w:pPr>
      <w:keepNext/>
      <w:keepLines/>
      <w:spacing w:before="40"/>
      <w:outlineLvl w:val="1"/>
    </w:pPr>
    <w:rPr>
      <w:rFonts w:asciiTheme="majorHAnsi" w:eastAsiaTheme="majorEastAsia" w:hAnsiTheme="majorHAnsi" w:cstheme="majorBidi"/>
      <w:b/>
      <w:color w:val="0066D1" w:themeColor="text2"/>
      <w:sz w:val="26"/>
      <w:szCs w:val="26"/>
    </w:rPr>
  </w:style>
  <w:style w:type="paragraph" w:styleId="Otsikko3">
    <w:name w:val="heading 3"/>
    <w:basedOn w:val="Normaali"/>
    <w:next w:val="Normaali"/>
    <w:link w:val="Otsikko3Char"/>
    <w:uiPriority w:val="9"/>
    <w:semiHidden/>
    <w:unhideWhenUsed/>
    <w:qFormat/>
    <w:rsid w:val="003E6039"/>
    <w:pPr>
      <w:keepNext/>
      <w:keepLines/>
      <w:spacing w:before="40"/>
      <w:outlineLvl w:val="2"/>
    </w:pPr>
    <w:rPr>
      <w:rFonts w:asciiTheme="majorHAnsi" w:eastAsiaTheme="majorEastAsia" w:hAnsiTheme="majorHAnsi" w:cstheme="majorBidi"/>
      <w:color w:val="045C47" w:themeColor="accent1" w:themeShade="7F"/>
      <w:sz w:val="24"/>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Normaali"/>
    <w:link w:val="YltunnisteChar"/>
    <w:uiPriority w:val="99"/>
    <w:unhideWhenUsed/>
    <w:rsid w:val="00D4570D"/>
    <w:pPr>
      <w:tabs>
        <w:tab w:val="center" w:pos="4513"/>
        <w:tab w:val="right" w:pos="9026"/>
      </w:tabs>
    </w:pPr>
  </w:style>
  <w:style w:type="character" w:customStyle="1" w:styleId="YltunnisteChar">
    <w:name w:val="Ylätunniste Char"/>
    <w:basedOn w:val="Kappaleenoletusfontti"/>
    <w:link w:val="Yltunniste"/>
    <w:uiPriority w:val="99"/>
    <w:rsid w:val="00D4570D"/>
  </w:style>
  <w:style w:type="paragraph" w:styleId="Alatunniste">
    <w:name w:val="footer"/>
    <w:basedOn w:val="Normaali"/>
    <w:link w:val="AlatunnisteChar"/>
    <w:uiPriority w:val="99"/>
    <w:unhideWhenUsed/>
    <w:rsid w:val="00D4570D"/>
    <w:pPr>
      <w:tabs>
        <w:tab w:val="center" w:pos="4513"/>
        <w:tab w:val="right" w:pos="9026"/>
      </w:tabs>
    </w:pPr>
  </w:style>
  <w:style w:type="character" w:customStyle="1" w:styleId="AlatunnisteChar">
    <w:name w:val="Alatunniste Char"/>
    <w:basedOn w:val="Kappaleenoletusfontti"/>
    <w:link w:val="Alatunniste"/>
    <w:uiPriority w:val="99"/>
    <w:rsid w:val="00D4570D"/>
  </w:style>
  <w:style w:type="paragraph" w:customStyle="1" w:styleId="BasicParagraph">
    <w:name w:val="[Basic Paragraph]"/>
    <w:basedOn w:val="Normaali"/>
    <w:uiPriority w:val="99"/>
    <w:rsid w:val="003530AF"/>
    <w:pPr>
      <w:autoSpaceDE w:val="0"/>
      <w:autoSpaceDN w:val="0"/>
      <w:adjustRightInd w:val="0"/>
      <w:spacing w:line="288" w:lineRule="auto"/>
      <w:textAlignment w:val="center"/>
    </w:pPr>
    <w:rPr>
      <w:rFonts w:ascii="MinionPro-Regular" w:hAnsi="MinionPro-Regular" w:cs="MinionPro-Regular"/>
      <w:color w:val="000000"/>
      <w:kern w:val="0"/>
      <w:lang w:val="en-GB"/>
    </w:rPr>
  </w:style>
  <w:style w:type="paragraph" w:customStyle="1" w:styleId="Style1">
    <w:name w:val="Style1"/>
    <w:aliases w:val="heading 1"/>
    <w:basedOn w:val="BasicParagraph"/>
    <w:next w:val="Style4"/>
    <w:qFormat/>
    <w:rsid w:val="00E178C9"/>
    <w:pPr>
      <w:keepNext/>
      <w:keepLines/>
      <w:spacing w:before="240" w:after="120" w:line="240" w:lineRule="auto"/>
    </w:pPr>
    <w:rPr>
      <w:rFonts w:ascii="Sora" w:hAnsi="Sora" w:cs="Sora"/>
      <w:b/>
      <w:bCs/>
      <w:color w:val="0066C9"/>
      <w:sz w:val="48"/>
      <w:szCs w:val="71"/>
      <w:lang w:val="fi-FI"/>
    </w:rPr>
  </w:style>
  <w:style w:type="paragraph" w:customStyle="1" w:styleId="Style2">
    <w:name w:val="Style2"/>
    <w:aliases w:val="heading 2"/>
    <w:basedOn w:val="BasicParagraph"/>
    <w:next w:val="Style4"/>
    <w:qFormat/>
    <w:rsid w:val="00E178C9"/>
    <w:pPr>
      <w:keepNext/>
      <w:keepLines/>
      <w:spacing w:before="240" w:after="120" w:line="240" w:lineRule="auto"/>
    </w:pPr>
    <w:rPr>
      <w:rFonts w:ascii="Sora" w:hAnsi="Sora" w:cs="Sora"/>
      <w:color w:val="0066C9"/>
      <w:sz w:val="48"/>
      <w:szCs w:val="71"/>
      <w:lang w:val="fi-FI"/>
    </w:rPr>
  </w:style>
  <w:style w:type="paragraph" w:customStyle="1" w:styleId="Style3">
    <w:name w:val="Style3"/>
    <w:aliases w:val="Ingressi"/>
    <w:basedOn w:val="BasicParagraph"/>
    <w:next w:val="Style4"/>
    <w:qFormat/>
    <w:rsid w:val="00B61D0A"/>
    <w:pPr>
      <w:spacing w:after="240" w:line="240" w:lineRule="auto"/>
    </w:pPr>
    <w:rPr>
      <w:rFonts w:ascii="Work Sans Medium" w:hAnsi="Work Sans Medium" w:cs="Work Sans"/>
      <w:sz w:val="25"/>
      <w:szCs w:val="25"/>
      <w:lang w:val="fi-FI"/>
    </w:rPr>
  </w:style>
  <w:style w:type="paragraph" w:customStyle="1" w:styleId="Style4">
    <w:name w:val="Style4"/>
    <w:aliases w:val="Body Text"/>
    <w:basedOn w:val="Normaali"/>
    <w:qFormat/>
    <w:rsid w:val="00C03ED2"/>
    <w:pPr>
      <w:tabs>
        <w:tab w:val="left" w:pos="3840"/>
      </w:tabs>
      <w:spacing w:after="120"/>
    </w:pPr>
    <w:rPr>
      <w:rFonts w:ascii="Work Sans" w:hAnsi="Work Sans" w:cs="WorkSansRoman-Regular"/>
      <w:szCs w:val="17"/>
    </w:rPr>
  </w:style>
  <w:style w:type="paragraph" w:customStyle="1" w:styleId="Style5">
    <w:name w:val="Style5"/>
    <w:aliases w:val="Väliotsikkotyyli"/>
    <w:basedOn w:val="BasicParagraph"/>
    <w:next w:val="Style4"/>
    <w:qFormat/>
    <w:rsid w:val="00C03ED2"/>
    <w:pPr>
      <w:spacing w:before="240" w:after="120"/>
    </w:pPr>
    <w:rPr>
      <w:rFonts w:ascii="Work Sans" w:hAnsi="Work Sans" w:cs="Work Sans"/>
      <w:b/>
      <w:bCs/>
      <w:color w:val="0066C9"/>
      <w:sz w:val="29"/>
      <w:szCs w:val="29"/>
      <w:lang w:val="fi-FI"/>
    </w:rPr>
  </w:style>
  <w:style w:type="paragraph" w:styleId="Eivli">
    <w:name w:val="No Spacing"/>
    <w:link w:val="EivliChar"/>
    <w:uiPriority w:val="1"/>
    <w:qFormat/>
    <w:rsid w:val="003F3F53"/>
    <w:rPr>
      <w:rFonts w:eastAsiaTheme="minorEastAsia"/>
      <w:kern w:val="0"/>
      <w:sz w:val="22"/>
      <w:szCs w:val="22"/>
      <w:lang w:val="en-US" w:eastAsia="zh-CN"/>
      <w14:ligatures w14:val="none"/>
    </w:rPr>
  </w:style>
  <w:style w:type="character" w:customStyle="1" w:styleId="EivliChar">
    <w:name w:val="Ei väliä Char"/>
    <w:basedOn w:val="Kappaleenoletusfontti"/>
    <w:link w:val="Eivli"/>
    <w:uiPriority w:val="1"/>
    <w:rsid w:val="003F3F53"/>
    <w:rPr>
      <w:rFonts w:eastAsiaTheme="minorEastAsia"/>
      <w:kern w:val="0"/>
      <w:sz w:val="22"/>
      <w:szCs w:val="22"/>
      <w:lang w:val="en-US" w:eastAsia="zh-CN"/>
      <w14:ligatures w14:val="none"/>
    </w:rPr>
  </w:style>
  <w:style w:type="paragraph" w:customStyle="1" w:styleId="Style6">
    <w:name w:val="Style6"/>
    <w:aliases w:val="Kansi otsikko"/>
    <w:basedOn w:val="BasicParagraph"/>
    <w:qFormat/>
    <w:rsid w:val="003F3F53"/>
    <w:pPr>
      <w:spacing w:line="240" w:lineRule="auto"/>
    </w:pPr>
    <w:rPr>
      <w:rFonts w:ascii="Sora" w:hAnsi="Sora" w:cs="Sora"/>
      <w:b/>
      <w:bCs/>
      <w:color w:val="0066C9"/>
      <w:sz w:val="96"/>
      <w:szCs w:val="96"/>
    </w:rPr>
  </w:style>
  <w:style w:type="paragraph" w:customStyle="1" w:styleId="Style7">
    <w:name w:val="Style7"/>
    <w:aliases w:val="Kansi alaotsikko"/>
    <w:basedOn w:val="BasicParagraph"/>
    <w:qFormat/>
    <w:rsid w:val="00BB0C33"/>
    <w:pPr>
      <w:spacing w:line="240" w:lineRule="auto"/>
    </w:pPr>
    <w:rPr>
      <w:rFonts w:ascii="Sora" w:hAnsi="Sora" w:cs="Sora"/>
      <w:sz w:val="50"/>
      <w:szCs w:val="52"/>
    </w:rPr>
  </w:style>
  <w:style w:type="paragraph" w:customStyle="1" w:styleId="Style8">
    <w:name w:val="Style8"/>
    <w:aliases w:val="Kansi Täsmenneteksti"/>
    <w:basedOn w:val="BasicParagraph"/>
    <w:qFormat/>
    <w:rsid w:val="003F3F53"/>
    <w:pPr>
      <w:spacing w:line="240" w:lineRule="auto"/>
    </w:pPr>
    <w:rPr>
      <w:rFonts w:ascii="WorkSansRoman-Regular" w:hAnsi="WorkSansRoman-Regular" w:cs="WorkSansRoman-Regular"/>
      <w:sz w:val="20"/>
      <w:szCs w:val="20"/>
    </w:rPr>
  </w:style>
  <w:style w:type="character" w:customStyle="1" w:styleId="Otsikko1Char">
    <w:name w:val="Otsikko 1 Char"/>
    <w:basedOn w:val="Kappaleenoletusfontti"/>
    <w:link w:val="Otsikko1"/>
    <w:uiPriority w:val="9"/>
    <w:rsid w:val="007B69C4"/>
    <w:rPr>
      <w:rFonts w:asciiTheme="majorHAnsi" w:eastAsiaTheme="majorEastAsia" w:hAnsiTheme="majorHAnsi" w:cstheme="majorBidi"/>
      <w:b/>
      <w:color w:val="0066D1" w:themeColor="text2"/>
      <w:sz w:val="32"/>
      <w:szCs w:val="32"/>
    </w:rPr>
  </w:style>
  <w:style w:type="paragraph" w:styleId="Sisllysluettelonotsikko">
    <w:name w:val="TOC Heading"/>
    <w:aliases w:val="Sisällysluettelo"/>
    <w:basedOn w:val="Otsikko1"/>
    <w:next w:val="Normaali"/>
    <w:autoRedefine/>
    <w:uiPriority w:val="39"/>
    <w:unhideWhenUsed/>
    <w:qFormat/>
    <w:rsid w:val="007B69C4"/>
    <w:pPr>
      <w:spacing w:before="480" w:after="120"/>
      <w:outlineLvl w:val="9"/>
    </w:pPr>
    <w:rPr>
      <w:bCs/>
      <w:kern w:val="0"/>
      <w:szCs w:val="28"/>
      <w:lang w:val="en-US"/>
      <w14:ligatures w14:val="none"/>
    </w:rPr>
  </w:style>
  <w:style w:type="paragraph" w:styleId="Sisluet2">
    <w:name w:val="toc 2"/>
    <w:basedOn w:val="Normaali"/>
    <w:next w:val="Normaali"/>
    <w:autoRedefine/>
    <w:uiPriority w:val="39"/>
    <w:unhideWhenUsed/>
    <w:qFormat/>
    <w:rsid w:val="007B69C4"/>
    <w:pPr>
      <w:spacing w:before="120"/>
      <w:ind w:left="240"/>
    </w:pPr>
    <w:rPr>
      <w:b/>
      <w:bCs/>
      <w:sz w:val="22"/>
      <w:szCs w:val="22"/>
    </w:rPr>
  </w:style>
  <w:style w:type="paragraph" w:styleId="Sisluet1">
    <w:name w:val="toc 1"/>
    <w:basedOn w:val="Normaali"/>
    <w:next w:val="Normaali"/>
    <w:autoRedefine/>
    <w:uiPriority w:val="39"/>
    <w:unhideWhenUsed/>
    <w:qFormat/>
    <w:rsid w:val="007B69C4"/>
    <w:pPr>
      <w:spacing w:before="120"/>
    </w:pPr>
    <w:rPr>
      <w:b/>
      <w:bCs/>
      <w:iCs/>
    </w:rPr>
  </w:style>
  <w:style w:type="paragraph" w:styleId="Sisluet3">
    <w:name w:val="toc 3"/>
    <w:basedOn w:val="Normaali"/>
    <w:next w:val="Normaali"/>
    <w:autoRedefine/>
    <w:uiPriority w:val="39"/>
    <w:unhideWhenUsed/>
    <w:qFormat/>
    <w:rsid w:val="007B69C4"/>
    <w:pPr>
      <w:ind w:left="480"/>
    </w:pPr>
    <w:rPr>
      <w:sz w:val="20"/>
      <w:szCs w:val="20"/>
    </w:rPr>
  </w:style>
  <w:style w:type="paragraph" w:styleId="Sisluet4">
    <w:name w:val="toc 4"/>
    <w:basedOn w:val="Normaali"/>
    <w:next w:val="Normaali"/>
    <w:autoRedefine/>
    <w:uiPriority w:val="39"/>
    <w:semiHidden/>
    <w:unhideWhenUsed/>
    <w:rsid w:val="007B69C4"/>
    <w:pPr>
      <w:ind w:left="720"/>
    </w:pPr>
    <w:rPr>
      <w:sz w:val="20"/>
      <w:szCs w:val="20"/>
    </w:rPr>
  </w:style>
  <w:style w:type="paragraph" w:styleId="Sisluet5">
    <w:name w:val="toc 5"/>
    <w:basedOn w:val="Normaali"/>
    <w:next w:val="Normaali"/>
    <w:autoRedefine/>
    <w:uiPriority w:val="39"/>
    <w:semiHidden/>
    <w:unhideWhenUsed/>
    <w:rsid w:val="007B69C4"/>
    <w:pPr>
      <w:ind w:left="960"/>
    </w:pPr>
    <w:rPr>
      <w:sz w:val="20"/>
      <w:szCs w:val="20"/>
    </w:rPr>
  </w:style>
  <w:style w:type="paragraph" w:styleId="Sisluet6">
    <w:name w:val="toc 6"/>
    <w:basedOn w:val="Normaali"/>
    <w:next w:val="Normaali"/>
    <w:autoRedefine/>
    <w:uiPriority w:val="39"/>
    <w:semiHidden/>
    <w:unhideWhenUsed/>
    <w:rsid w:val="007B69C4"/>
    <w:pPr>
      <w:ind w:left="1200"/>
    </w:pPr>
    <w:rPr>
      <w:sz w:val="20"/>
      <w:szCs w:val="20"/>
    </w:rPr>
  </w:style>
  <w:style w:type="paragraph" w:styleId="Sisluet7">
    <w:name w:val="toc 7"/>
    <w:basedOn w:val="Normaali"/>
    <w:next w:val="Normaali"/>
    <w:autoRedefine/>
    <w:uiPriority w:val="39"/>
    <w:semiHidden/>
    <w:unhideWhenUsed/>
    <w:rsid w:val="007B69C4"/>
    <w:pPr>
      <w:ind w:left="1440"/>
    </w:pPr>
    <w:rPr>
      <w:sz w:val="20"/>
      <w:szCs w:val="20"/>
    </w:rPr>
  </w:style>
  <w:style w:type="paragraph" w:styleId="Sisluet8">
    <w:name w:val="toc 8"/>
    <w:basedOn w:val="Normaali"/>
    <w:next w:val="Normaali"/>
    <w:autoRedefine/>
    <w:uiPriority w:val="39"/>
    <w:semiHidden/>
    <w:unhideWhenUsed/>
    <w:rsid w:val="007B69C4"/>
    <w:pPr>
      <w:ind w:left="1680"/>
    </w:pPr>
    <w:rPr>
      <w:sz w:val="20"/>
      <w:szCs w:val="20"/>
    </w:rPr>
  </w:style>
  <w:style w:type="paragraph" w:styleId="Sisluet9">
    <w:name w:val="toc 9"/>
    <w:basedOn w:val="Normaali"/>
    <w:next w:val="Normaali"/>
    <w:autoRedefine/>
    <w:uiPriority w:val="39"/>
    <w:semiHidden/>
    <w:unhideWhenUsed/>
    <w:rsid w:val="007B69C4"/>
    <w:pPr>
      <w:ind w:left="1920"/>
    </w:pPr>
    <w:rPr>
      <w:sz w:val="20"/>
      <w:szCs w:val="20"/>
    </w:rPr>
  </w:style>
  <w:style w:type="character" w:customStyle="1" w:styleId="Otsikko2Char">
    <w:name w:val="Otsikko 2 Char"/>
    <w:basedOn w:val="Kappaleenoletusfontti"/>
    <w:link w:val="Otsikko2"/>
    <w:uiPriority w:val="9"/>
    <w:semiHidden/>
    <w:rsid w:val="007B69C4"/>
    <w:rPr>
      <w:rFonts w:asciiTheme="majorHAnsi" w:eastAsiaTheme="majorEastAsia" w:hAnsiTheme="majorHAnsi" w:cstheme="majorBidi"/>
      <w:b/>
      <w:color w:val="0066D1" w:themeColor="text2"/>
      <w:sz w:val="26"/>
      <w:szCs w:val="26"/>
    </w:rPr>
  </w:style>
  <w:style w:type="paragraph" w:customStyle="1" w:styleId="Default">
    <w:name w:val="Default"/>
    <w:rsid w:val="004B600C"/>
    <w:pPr>
      <w:autoSpaceDE w:val="0"/>
      <w:autoSpaceDN w:val="0"/>
      <w:adjustRightInd w:val="0"/>
    </w:pPr>
    <w:rPr>
      <w:rFonts w:ascii="Arial" w:hAnsi="Arial" w:cs="Arial"/>
      <w:color w:val="000000"/>
      <w:kern w:val="0"/>
    </w:rPr>
  </w:style>
  <w:style w:type="paragraph" w:customStyle="1" w:styleId="Selite">
    <w:name w:val="Selite"/>
    <w:basedOn w:val="Seliteteksti"/>
    <w:link w:val="SeliteChar"/>
    <w:qFormat/>
    <w:rsid w:val="00D4241E"/>
    <w:pPr>
      <w:spacing w:line="276" w:lineRule="auto"/>
    </w:pPr>
    <w:rPr>
      <w:i/>
      <w:kern w:val="0"/>
      <w14:ligatures w14:val="none"/>
    </w:rPr>
  </w:style>
  <w:style w:type="character" w:customStyle="1" w:styleId="SeliteChar">
    <w:name w:val="Selite Char"/>
    <w:basedOn w:val="SelitetekstiChar"/>
    <w:link w:val="Selite"/>
    <w:rsid w:val="00D4241E"/>
    <w:rPr>
      <w:rFonts w:ascii="Segoe UI" w:hAnsi="Segoe UI" w:cs="Segoe UI"/>
      <w:i/>
      <w:kern w:val="0"/>
      <w:sz w:val="18"/>
      <w:szCs w:val="18"/>
      <w14:ligatures w14:val="none"/>
    </w:rPr>
  </w:style>
  <w:style w:type="paragraph" w:styleId="Seliteteksti">
    <w:name w:val="Balloon Text"/>
    <w:basedOn w:val="Normaali"/>
    <w:link w:val="SelitetekstiChar"/>
    <w:uiPriority w:val="99"/>
    <w:semiHidden/>
    <w:unhideWhenUsed/>
    <w:rsid w:val="00D4241E"/>
    <w:rPr>
      <w:rFonts w:ascii="Segoe UI" w:hAnsi="Segoe UI" w:cs="Segoe UI"/>
      <w:szCs w:val="18"/>
    </w:rPr>
  </w:style>
  <w:style w:type="character" w:customStyle="1" w:styleId="SelitetekstiChar">
    <w:name w:val="Seliteteksti Char"/>
    <w:basedOn w:val="Kappaleenoletusfontti"/>
    <w:link w:val="Seliteteksti"/>
    <w:uiPriority w:val="99"/>
    <w:semiHidden/>
    <w:rsid w:val="00D4241E"/>
    <w:rPr>
      <w:rFonts w:ascii="Segoe UI" w:hAnsi="Segoe UI" w:cs="Segoe UI"/>
      <w:sz w:val="18"/>
      <w:szCs w:val="18"/>
    </w:rPr>
  </w:style>
  <w:style w:type="character" w:customStyle="1" w:styleId="normaltextrun">
    <w:name w:val="normaltextrun"/>
    <w:basedOn w:val="Kappaleenoletusfontti"/>
    <w:rsid w:val="00EA7FF2"/>
  </w:style>
  <w:style w:type="character" w:styleId="Voimakas">
    <w:name w:val="Strong"/>
    <w:basedOn w:val="Kappaleenoletusfontti"/>
    <w:uiPriority w:val="22"/>
    <w:qFormat/>
    <w:rsid w:val="00481F80"/>
    <w:rPr>
      <w:b/>
      <w:bCs/>
    </w:rPr>
  </w:style>
  <w:style w:type="paragraph" w:styleId="NormaaliWWW">
    <w:name w:val="Normal (Web)"/>
    <w:basedOn w:val="Normaali"/>
    <w:uiPriority w:val="99"/>
    <w:semiHidden/>
    <w:unhideWhenUsed/>
    <w:rsid w:val="006C7A74"/>
    <w:pPr>
      <w:spacing w:before="100" w:beforeAutospacing="1" w:after="100" w:afterAutospacing="1"/>
    </w:pPr>
    <w:rPr>
      <w:rFonts w:ascii="Times New Roman" w:eastAsia="Times New Roman" w:hAnsi="Times New Roman" w:cs="Times New Roman"/>
      <w:kern w:val="0"/>
      <w:sz w:val="24"/>
      <w:lang w:eastAsia="fi-FI"/>
      <w14:ligatures w14:val="none"/>
    </w:rPr>
  </w:style>
  <w:style w:type="character" w:customStyle="1" w:styleId="eop">
    <w:name w:val="eop"/>
    <w:basedOn w:val="Kappaleenoletusfontti"/>
    <w:rsid w:val="00EB5E99"/>
  </w:style>
  <w:style w:type="character" w:customStyle="1" w:styleId="spellingerror">
    <w:name w:val="spellingerror"/>
    <w:basedOn w:val="Kappaleenoletusfontti"/>
    <w:rsid w:val="00EB5E99"/>
  </w:style>
  <w:style w:type="character" w:customStyle="1" w:styleId="Otsikko3Char">
    <w:name w:val="Otsikko 3 Char"/>
    <w:basedOn w:val="Kappaleenoletusfontti"/>
    <w:link w:val="Otsikko3"/>
    <w:uiPriority w:val="9"/>
    <w:semiHidden/>
    <w:rsid w:val="003E6039"/>
    <w:rPr>
      <w:rFonts w:asciiTheme="majorHAnsi" w:eastAsiaTheme="majorEastAsia" w:hAnsiTheme="majorHAnsi" w:cstheme="majorBidi"/>
      <w:color w:val="045C47" w:themeColor="accent1" w:themeShade="7F"/>
    </w:rPr>
  </w:style>
  <w:style w:type="character" w:styleId="Hyperlinkki">
    <w:name w:val="Hyperlink"/>
    <w:basedOn w:val="Kappaleenoletusfontti"/>
    <w:uiPriority w:val="99"/>
    <w:unhideWhenUsed/>
    <w:rsid w:val="003E6039"/>
    <w:rPr>
      <w:color w:val="5DC644" w:themeColor="hyperlink"/>
      <w:u w:val="single"/>
    </w:rPr>
  </w:style>
  <w:style w:type="character" w:styleId="Korostus">
    <w:name w:val="Emphasis"/>
    <w:basedOn w:val="Kappaleenoletusfontti"/>
    <w:uiPriority w:val="20"/>
    <w:qFormat/>
    <w:rsid w:val="00FA4D47"/>
    <w:rPr>
      <w:i/>
      <w:iCs/>
    </w:rPr>
  </w:style>
  <w:style w:type="table" w:styleId="TaulukkoRuudukko">
    <w:name w:val="Table Grid"/>
    <w:basedOn w:val="Normaalitaulukko"/>
    <w:uiPriority w:val="39"/>
    <w:rsid w:val="00BD25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atkaisematonmaininta">
    <w:name w:val="Unresolved Mention"/>
    <w:basedOn w:val="Kappaleenoletusfontti"/>
    <w:uiPriority w:val="99"/>
    <w:semiHidden/>
    <w:unhideWhenUsed/>
    <w:rsid w:val="00871C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370655">
      <w:bodyDiv w:val="1"/>
      <w:marLeft w:val="0"/>
      <w:marRight w:val="0"/>
      <w:marTop w:val="0"/>
      <w:marBottom w:val="0"/>
      <w:divBdr>
        <w:top w:val="none" w:sz="0" w:space="0" w:color="auto"/>
        <w:left w:val="none" w:sz="0" w:space="0" w:color="auto"/>
        <w:bottom w:val="none" w:sz="0" w:space="0" w:color="auto"/>
        <w:right w:val="none" w:sz="0" w:space="0" w:color="auto"/>
      </w:divBdr>
    </w:div>
    <w:div w:id="160426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omacare@tukena.fi"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inna.kemppi@tukena.fi"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osiaaliasiavastaava@varha.fi"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Office%20Shared\Tukena%20Templates\Tukena%20Oy_word-pohja_kansilehdella.dotx" TargetMode="External"/></Relationships>
</file>

<file path=word/theme/theme1.xml><?xml version="1.0" encoding="utf-8"?>
<a:theme xmlns:a="http://schemas.openxmlformats.org/drawingml/2006/main" name="LAURA">
  <a:themeElements>
    <a:clrScheme name="Tukenasi">
      <a:dk1>
        <a:srgbClr val="000000"/>
      </a:dk1>
      <a:lt1>
        <a:srgbClr val="FFFFFF"/>
      </a:lt1>
      <a:dk2>
        <a:srgbClr val="0066D1"/>
      </a:dk2>
      <a:lt2>
        <a:srgbClr val="51C8E3"/>
      </a:lt2>
      <a:accent1>
        <a:srgbClr val="09BA90"/>
      </a:accent1>
      <a:accent2>
        <a:srgbClr val="FFCB90"/>
      </a:accent2>
      <a:accent3>
        <a:srgbClr val="FFAC20"/>
      </a:accent3>
      <a:accent4>
        <a:srgbClr val="584EB7"/>
      </a:accent4>
      <a:accent5>
        <a:srgbClr val="A699E3"/>
      </a:accent5>
      <a:accent6>
        <a:srgbClr val="FFCFCA"/>
      </a:accent6>
      <a:hlink>
        <a:srgbClr val="5DC644"/>
      </a:hlink>
      <a:folHlink>
        <a:srgbClr val="C2EBA2"/>
      </a:folHlink>
    </a:clrScheme>
    <a:fontScheme name="Lato">
      <a:majorFont>
        <a:latin typeface="Sora"/>
        <a:ea typeface=""/>
        <a:cs typeface=""/>
      </a:majorFont>
      <a:minorFont>
        <a:latin typeface="Work San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Lauran_teema" id="{6B63D319-807C-214B-A80A-58BA81B18E83}" vid="{92350BC0-AF6D-8640-BF7C-E9C1A6B94C3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pc="http://schemas.microsoft.com/office/infopath/2007/PartnerControl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Description="Luo uusi asiakirja." ma:contentTypeID="0x0101007AA7D73512C7E74E940AEE9724F5A4BA" ma:contentTypeName="Asiakirja" ma:contentTypeScope="" ma:contentTypeVersion="8" ma:versionID="14e818b8397a7f870c8a51b49ce92532">
  <xsd:schema xmlns:xsd="http://www.w3.org/2001/XMLSchema" xmlns:ns2="95bd1105-ebed-4125-a830-3c6600f4399e" xmlns:ns3="6074aace-582a-4601-9905-34cd7f01bc75" xmlns:p="http://schemas.microsoft.com/office/2006/metadata/properties" xmlns:xs="http://www.w3.org/2001/XMLSchema" ma:fieldsID="708bd2950433c1a6b51d5713cc209193" ma:root="true" ns2:_="" ns3:_="" targetNamespace="http://schemas.microsoft.com/office/2006/metadata/properties">
    <xsd:import namespace="95bd1105-ebed-4125-a830-3c6600f4399e"/>
    <xsd:import namespace="6074aace-582a-4601-9905-34cd7f01bc75"/>
    <xsd:element name="properties">
      <xsd:complexType>
        <xsd:sequence>
          <xsd:element name="documentManagement">
            <xsd:complexType>
              <xsd:all>
                <xsd:element minOccurs="0" ref="ns2:MediaServiceMetadata"/>
                <xsd:element minOccurs="0" ref="ns2:MediaServiceFastMetadata"/>
                <xsd:element minOccurs="0" ref="ns3:SharedWithUsers"/>
                <xsd:element minOccurs="0" ref="ns3:SharedWithDetails"/>
                <xsd:element minOccurs="0" ref="ns2:MediaServiceAutoKeyPoints"/>
                <xsd:element minOccurs="0" ref="ns2:MediaServiceKeyPoints"/>
                <xsd:element minOccurs="0" ref="ns2:MediaServiceObjectDetectorVersions"/>
                <xsd:element minOccurs="0" ref="ns2:MediaServiceSearchPropertie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95bd1105-ebed-4125-a830-3c6600f4399e">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MediaServiceAutoKeyPoints" ma:hidden="true" ma:index="12" ma:internalName="MediaServiceAutoKeyPoints" ma:readOnly="true" name="MediaServiceAutoKeyPoints" nillable="true">
      <xsd:simpleType>
        <xsd:restriction base="dms:Note"/>
      </xsd:simpleType>
    </xsd:element>
    <xsd:element ma:displayName="KeyPoints" ma:index="13" ma:internalName="MediaServiceKeyPoints" ma:readOnly="true" name="MediaServiceKeyPoints" nillable="true">
      <xsd:simpleType>
        <xsd:restriction base="dms:Note">
          <xsd:maxLength value="255"/>
        </xsd:restriction>
      </xsd:simpleType>
    </xsd:element>
    <xsd:element ma:displayName="MediaServiceObjectDetectorVersions" ma:hidden="true" ma:index="14" ma:indexed="true" ma:internalName="MediaServiceObjectDetectorVersions" ma:readOnly="true" name="MediaServiceObjectDetectorVersions" nillable="true">
      <xsd:simpleType>
        <xsd:restriction base="dms:Text"/>
      </xsd:simpleType>
    </xsd:element>
    <xsd:element ma:displayName="MediaServiceSearchProperties" ma:hidden="true" ma:index="15" ma:internalName="MediaServiceSearchProperties" ma:readOnly="true" name="MediaServiceSearchProperties" nillable="true">
      <xsd:simpleType>
        <xsd:restriction base="dms:Note"/>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074aace-582a-4601-9905-34cd7f01bc75">
    <xsd:import namespace="http://schemas.microsoft.com/office/2006/documentManagement/types"/>
    <xsd:import namespace="http://schemas.microsoft.com/office/infopath/2007/PartnerControls"/>
    <xsd:element ma:displayName="Jaettu" ma:index="10"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1" ma:internalName="SharedWithDetails" ma:readOnly="true" name="SharedWithDetails" nillable="true">
      <xsd:simpleType>
        <xsd:restriction base="dms:Note">
          <xsd:maxLength value="255"/>
        </xsd:restriction>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3.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E3A25B-3EB0-4B7B-BF5E-F522133A926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00E1010-CDCA-41FD-ADD1-246C93164072}">
  <ds:schemaRefs>
    <ds:schemaRef ds:uri="http://schemas.microsoft.com/office/2006/metadata/contentType"/>
    <ds:schemaRef ds:uri="http://schemas.microsoft.com/office/2006/metadata/properties/metaAttributes"/>
    <ds:schemaRef ds:uri="http://www.w3.org/2001/XMLSchema"/>
    <ds:schemaRef ds:uri="95bd1105-ebed-4125-a830-3c6600f4399e"/>
    <ds:schemaRef ds:uri="6074aace-582a-4601-9905-34cd7f01bc75"/>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F972D9-81A0-014C-A99D-7FA5161F2BB3}">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4.xml><?xml version="1.0" encoding="utf-8"?>
<ds:datastoreItem xmlns:ds="http://schemas.openxmlformats.org/officeDocument/2006/customXml" ds:itemID="{4C4C0D9D-C638-4C71-AB0E-88DBE91419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Tukena Oy_word-pohja_kansilehdella</Template>
  <TotalTime>370</TotalTime>
  <Pages>23</Pages>
  <Words>7121</Words>
  <Characters>57681</Characters>
  <Application>Microsoft Office Word</Application>
  <DocSecurity>0</DocSecurity>
  <Lines>480</Lines>
  <Paragraphs>129</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64673</CharactersWithSpaces>
  <SharedDoc>false</SharedDoc>
  <HLinks>
    <vt:vector size="168" baseType="variant">
      <vt:variant>
        <vt:i4>2949151</vt:i4>
      </vt:variant>
      <vt:variant>
        <vt:i4>165</vt:i4>
      </vt:variant>
      <vt:variant>
        <vt:i4>0</vt:i4>
      </vt:variant>
      <vt:variant>
        <vt:i4>5</vt:i4>
      </vt:variant>
      <vt:variant>
        <vt:lpwstr>mailto:domacare@tukena.fi</vt:lpwstr>
      </vt:variant>
      <vt:variant>
        <vt:lpwstr/>
      </vt:variant>
      <vt:variant>
        <vt:i4>1507386</vt:i4>
      </vt:variant>
      <vt:variant>
        <vt:i4>158</vt:i4>
      </vt:variant>
      <vt:variant>
        <vt:i4>0</vt:i4>
      </vt:variant>
      <vt:variant>
        <vt:i4>5</vt:i4>
      </vt:variant>
      <vt:variant>
        <vt:lpwstr/>
      </vt:variant>
      <vt:variant>
        <vt:lpwstr>_Toc178605348</vt:lpwstr>
      </vt:variant>
      <vt:variant>
        <vt:i4>1507386</vt:i4>
      </vt:variant>
      <vt:variant>
        <vt:i4>152</vt:i4>
      </vt:variant>
      <vt:variant>
        <vt:i4>0</vt:i4>
      </vt:variant>
      <vt:variant>
        <vt:i4>5</vt:i4>
      </vt:variant>
      <vt:variant>
        <vt:lpwstr/>
      </vt:variant>
      <vt:variant>
        <vt:lpwstr>_Toc178605347</vt:lpwstr>
      </vt:variant>
      <vt:variant>
        <vt:i4>1507386</vt:i4>
      </vt:variant>
      <vt:variant>
        <vt:i4>146</vt:i4>
      </vt:variant>
      <vt:variant>
        <vt:i4>0</vt:i4>
      </vt:variant>
      <vt:variant>
        <vt:i4>5</vt:i4>
      </vt:variant>
      <vt:variant>
        <vt:lpwstr/>
      </vt:variant>
      <vt:variant>
        <vt:lpwstr>_Toc178605346</vt:lpwstr>
      </vt:variant>
      <vt:variant>
        <vt:i4>1507386</vt:i4>
      </vt:variant>
      <vt:variant>
        <vt:i4>140</vt:i4>
      </vt:variant>
      <vt:variant>
        <vt:i4>0</vt:i4>
      </vt:variant>
      <vt:variant>
        <vt:i4>5</vt:i4>
      </vt:variant>
      <vt:variant>
        <vt:lpwstr/>
      </vt:variant>
      <vt:variant>
        <vt:lpwstr>_Toc178605345</vt:lpwstr>
      </vt:variant>
      <vt:variant>
        <vt:i4>1507386</vt:i4>
      </vt:variant>
      <vt:variant>
        <vt:i4>134</vt:i4>
      </vt:variant>
      <vt:variant>
        <vt:i4>0</vt:i4>
      </vt:variant>
      <vt:variant>
        <vt:i4>5</vt:i4>
      </vt:variant>
      <vt:variant>
        <vt:lpwstr/>
      </vt:variant>
      <vt:variant>
        <vt:lpwstr>_Toc178605344</vt:lpwstr>
      </vt:variant>
      <vt:variant>
        <vt:i4>1507386</vt:i4>
      </vt:variant>
      <vt:variant>
        <vt:i4>128</vt:i4>
      </vt:variant>
      <vt:variant>
        <vt:i4>0</vt:i4>
      </vt:variant>
      <vt:variant>
        <vt:i4>5</vt:i4>
      </vt:variant>
      <vt:variant>
        <vt:lpwstr/>
      </vt:variant>
      <vt:variant>
        <vt:lpwstr>_Toc178605343</vt:lpwstr>
      </vt:variant>
      <vt:variant>
        <vt:i4>1507386</vt:i4>
      </vt:variant>
      <vt:variant>
        <vt:i4>122</vt:i4>
      </vt:variant>
      <vt:variant>
        <vt:i4>0</vt:i4>
      </vt:variant>
      <vt:variant>
        <vt:i4>5</vt:i4>
      </vt:variant>
      <vt:variant>
        <vt:lpwstr/>
      </vt:variant>
      <vt:variant>
        <vt:lpwstr>_Toc178605342</vt:lpwstr>
      </vt:variant>
      <vt:variant>
        <vt:i4>1507386</vt:i4>
      </vt:variant>
      <vt:variant>
        <vt:i4>116</vt:i4>
      </vt:variant>
      <vt:variant>
        <vt:i4>0</vt:i4>
      </vt:variant>
      <vt:variant>
        <vt:i4>5</vt:i4>
      </vt:variant>
      <vt:variant>
        <vt:lpwstr/>
      </vt:variant>
      <vt:variant>
        <vt:lpwstr>_Toc178605341</vt:lpwstr>
      </vt:variant>
      <vt:variant>
        <vt:i4>1507386</vt:i4>
      </vt:variant>
      <vt:variant>
        <vt:i4>110</vt:i4>
      </vt:variant>
      <vt:variant>
        <vt:i4>0</vt:i4>
      </vt:variant>
      <vt:variant>
        <vt:i4>5</vt:i4>
      </vt:variant>
      <vt:variant>
        <vt:lpwstr/>
      </vt:variant>
      <vt:variant>
        <vt:lpwstr>_Toc178605340</vt:lpwstr>
      </vt:variant>
      <vt:variant>
        <vt:i4>1048634</vt:i4>
      </vt:variant>
      <vt:variant>
        <vt:i4>104</vt:i4>
      </vt:variant>
      <vt:variant>
        <vt:i4>0</vt:i4>
      </vt:variant>
      <vt:variant>
        <vt:i4>5</vt:i4>
      </vt:variant>
      <vt:variant>
        <vt:lpwstr/>
      </vt:variant>
      <vt:variant>
        <vt:lpwstr>_Toc178605339</vt:lpwstr>
      </vt:variant>
      <vt:variant>
        <vt:i4>1048634</vt:i4>
      </vt:variant>
      <vt:variant>
        <vt:i4>98</vt:i4>
      </vt:variant>
      <vt:variant>
        <vt:i4>0</vt:i4>
      </vt:variant>
      <vt:variant>
        <vt:i4>5</vt:i4>
      </vt:variant>
      <vt:variant>
        <vt:lpwstr/>
      </vt:variant>
      <vt:variant>
        <vt:lpwstr>_Toc178605338</vt:lpwstr>
      </vt:variant>
      <vt:variant>
        <vt:i4>1048634</vt:i4>
      </vt:variant>
      <vt:variant>
        <vt:i4>92</vt:i4>
      </vt:variant>
      <vt:variant>
        <vt:i4>0</vt:i4>
      </vt:variant>
      <vt:variant>
        <vt:i4>5</vt:i4>
      </vt:variant>
      <vt:variant>
        <vt:lpwstr/>
      </vt:variant>
      <vt:variant>
        <vt:lpwstr>_Toc178605337</vt:lpwstr>
      </vt:variant>
      <vt:variant>
        <vt:i4>1048634</vt:i4>
      </vt:variant>
      <vt:variant>
        <vt:i4>86</vt:i4>
      </vt:variant>
      <vt:variant>
        <vt:i4>0</vt:i4>
      </vt:variant>
      <vt:variant>
        <vt:i4>5</vt:i4>
      </vt:variant>
      <vt:variant>
        <vt:lpwstr/>
      </vt:variant>
      <vt:variant>
        <vt:lpwstr>_Toc178605336</vt:lpwstr>
      </vt:variant>
      <vt:variant>
        <vt:i4>1048634</vt:i4>
      </vt:variant>
      <vt:variant>
        <vt:i4>80</vt:i4>
      </vt:variant>
      <vt:variant>
        <vt:i4>0</vt:i4>
      </vt:variant>
      <vt:variant>
        <vt:i4>5</vt:i4>
      </vt:variant>
      <vt:variant>
        <vt:lpwstr/>
      </vt:variant>
      <vt:variant>
        <vt:lpwstr>_Toc178605335</vt:lpwstr>
      </vt:variant>
      <vt:variant>
        <vt:i4>1048634</vt:i4>
      </vt:variant>
      <vt:variant>
        <vt:i4>74</vt:i4>
      </vt:variant>
      <vt:variant>
        <vt:i4>0</vt:i4>
      </vt:variant>
      <vt:variant>
        <vt:i4>5</vt:i4>
      </vt:variant>
      <vt:variant>
        <vt:lpwstr/>
      </vt:variant>
      <vt:variant>
        <vt:lpwstr>_Toc178605334</vt:lpwstr>
      </vt:variant>
      <vt:variant>
        <vt:i4>1048634</vt:i4>
      </vt:variant>
      <vt:variant>
        <vt:i4>68</vt:i4>
      </vt:variant>
      <vt:variant>
        <vt:i4>0</vt:i4>
      </vt:variant>
      <vt:variant>
        <vt:i4>5</vt:i4>
      </vt:variant>
      <vt:variant>
        <vt:lpwstr/>
      </vt:variant>
      <vt:variant>
        <vt:lpwstr>_Toc178605333</vt:lpwstr>
      </vt:variant>
      <vt:variant>
        <vt:i4>1048634</vt:i4>
      </vt:variant>
      <vt:variant>
        <vt:i4>62</vt:i4>
      </vt:variant>
      <vt:variant>
        <vt:i4>0</vt:i4>
      </vt:variant>
      <vt:variant>
        <vt:i4>5</vt:i4>
      </vt:variant>
      <vt:variant>
        <vt:lpwstr/>
      </vt:variant>
      <vt:variant>
        <vt:lpwstr>_Toc178605332</vt:lpwstr>
      </vt:variant>
      <vt:variant>
        <vt:i4>1048634</vt:i4>
      </vt:variant>
      <vt:variant>
        <vt:i4>56</vt:i4>
      </vt:variant>
      <vt:variant>
        <vt:i4>0</vt:i4>
      </vt:variant>
      <vt:variant>
        <vt:i4>5</vt:i4>
      </vt:variant>
      <vt:variant>
        <vt:lpwstr/>
      </vt:variant>
      <vt:variant>
        <vt:lpwstr>_Toc178605331</vt:lpwstr>
      </vt:variant>
      <vt:variant>
        <vt:i4>1048634</vt:i4>
      </vt:variant>
      <vt:variant>
        <vt:i4>50</vt:i4>
      </vt:variant>
      <vt:variant>
        <vt:i4>0</vt:i4>
      </vt:variant>
      <vt:variant>
        <vt:i4>5</vt:i4>
      </vt:variant>
      <vt:variant>
        <vt:lpwstr/>
      </vt:variant>
      <vt:variant>
        <vt:lpwstr>_Toc178605330</vt:lpwstr>
      </vt:variant>
      <vt:variant>
        <vt:i4>1114170</vt:i4>
      </vt:variant>
      <vt:variant>
        <vt:i4>44</vt:i4>
      </vt:variant>
      <vt:variant>
        <vt:i4>0</vt:i4>
      </vt:variant>
      <vt:variant>
        <vt:i4>5</vt:i4>
      </vt:variant>
      <vt:variant>
        <vt:lpwstr/>
      </vt:variant>
      <vt:variant>
        <vt:lpwstr>_Toc178605329</vt:lpwstr>
      </vt:variant>
      <vt:variant>
        <vt:i4>1114170</vt:i4>
      </vt:variant>
      <vt:variant>
        <vt:i4>38</vt:i4>
      </vt:variant>
      <vt:variant>
        <vt:i4>0</vt:i4>
      </vt:variant>
      <vt:variant>
        <vt:i4>5</vt:i4>
      </vt:variant>
      <vt:variant>
        <vt:lpwstr/>
      </vt:variant>
      <vt:variant>
        <vt:lpwstr>_Toc178605328</vt:lpwstr>
      </vt:variant>
      <vt:variant>
        <vt:i4>1114170</vt:i4>
      </vt:variant>
      <vt:variant>
        <vt:i4>32</vt:i4>
      </vt:variant>
      <vt:variant>
        <vt:i4>0</vt:i4>
      </vt:variant>
      <vt:variant>
        <vt:i4>5</vt:i4>
      </vt:variant>
      <vt:variant>
        <vt:lpwstr/>
      </vt:variant>
      <vt:variant>
        <vt:lpwstr>_Toc178605327</vt:lpwstr>
      </vt:variant>
      <vt:variant>
        <vt:i4>1114170</vt:i4>
      </vt:variant>
      <vt:variant>
        <vt:i4>26</vt:i4>
      </vt:variant>
      <vt:variant>
        <vt:i4>0</vt:i4>
      </vt:variant>
      <vt:variant>
        <vt:i4>5</vt:i4>
      </vt:variant>
      <vt:variant>
        <vt:lpwstr/>
      </vt:variant>
      <vt:variant>
        <vt:lpwstr>_Toc178605326</vt:lpwstr>
      </vt:variant>
      <vt:variant>
        <vt:i4>1114170</vt:i4>
      </vt:variant>
      <vt:variant>
        <vt:i4>20</vt:i4>
      </vt:variant>
      <vt:variant>
        <vt:i4>0</vt:i4>
      </vt:variant>
      <vt:variant>
        <vt:i4>5</vt:i4>
      </vt:variant>
      <vt:variant>
        <vt:lpwstr/>
      </vt:variant>
      <vt:variant>
        <vt:lpwstr>_Toc178605325</vt:lpwstr>
      </vt:variant>
      <vt:variant>
        <vt:i4>1114170</vt:i4>
      </vt:variant>
      <vt:variant>
        <vt:i4>14</vt:i4>
      </vt:variant>
      <vt:variant>
        <vt:i4>0</vt:i4>
      </vt:variant>
      <vt:variant>
        <vt:i4>5</vt:i4>
      </vt:variant>
      <vt:variant>
        <vt:lpwstr/>
      </vt:variant>
      <vt:variant>
        <vt:lpwstr>_Toc178605324</vt:lpwstr>
      </vt:variant>
      <vt:variant>
        <vt:i4>1114170</vt:i4>
      </vt:variant>
      <vt:variant>
        <vt:i4>8</vt:i4>
      </vt:variant>
      <vt:variant>
        <vt:i4>0</vt:i4>
      </vt:variant>
      <vt:variant>
        <vt:i4>5</vt:i4>
      </vt:variant>
      <vt:variant>
        <vt:lpwstr/>
      </vt:variant>
      <vt:variant>
        <vt:lpwstr>_Toc178605323</vt:lpwstr>
      </vt:variant>
      <vt:variant>
        <vt:i4>1114170</vt:i4>
      </vt:variant>
      <vt:variant>
        <vt:i4>2</vt:i4>
      </vt:variant>
      <vt:variant>
        <vt:i4>0</vt:i4>
      </vt:variant>
      <vt:variant>
        <vt:i4>5</vt:i4>
      </vt:variant>
      <vt:variant>
        <vt:lpwstr/>
      </vt:variant>
      <vt:variant>
        <vt:lpwstr>_Toc178605322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Hautakangas Sari</dc:creator>
  <cp:keywords/>
  <dc:description/>
  <cp:lastModifiedBy>Kemppi Minna</cp:lastModifiedBy>
  <cp:revision>36</cp:revision>
  <dcterms:created xsi:type="dcterms:W3CDTF">2025-01-16T20:35:00Z</dcterms:created>
  <dcterms:modified xsi:type="dcterms:W3CDTF">2025-05-30T11:04:00Z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0x0101007AA7D73512C7E74E940AEE9724F5A4BA</vt:lpwstr>
  </property>
  <property fmtid="{D5CDD505-2E9C-101B-9397-08002B2CF9AE}" pid="3" name="MediaServiceImageTags">
    <vt:lpwstr/>
  </property>
</Properties>
</file>